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B53E" w14:textId="164A322E" w:rsidR="007A6C43" w:rsidRDefault="00A024F5" w:rsidP="00A024F5">
      <w:pPr>
        <w:jc w:val="center"/>
        <w:rPr>
          <w:b/>
          <w:bCs/>
        </w:rPr>
      </w:pPr>
      <w:r>
        <w:rPr>
          <w:b/>
          <w:bCs/>
        </w:rPr>
        <w:t>STATE OF NEW JERSEY</w:t>
      </w:r>
    </w:p>
    <w:p w14:paraId="3773CC61" w14:textId="56472D6A" w:rsidR="00A024F5" w:rsidRDefault="00A024F5" w:rsidP="00A024F5">
      <w:pPr>
        <w:jc w:val="center"/>
        <w:rPr>
          <w:b/>
          <w:bCs/>
        </w:rPr>
      </w:pPr>
      <w:r>
        <w:rPr>
          <w:b/>
          <w:bCs/>
        </w:rPr>
        <w:t>BOARD OF PUBLIC UTILITIES</w:t>
      </w:r>
    </w:p>
    <w:p w14:paraId="03A62250" w14:textId="177F12A2" w:rsidR="00A024F5" w:rsidRDefault="00A024F5" w:rsidP="00A024F5">
      <w:pPr>
        <w:jc w:val="center"/>
        <w:rPr>
          <w:b/>
          <w:bCs/>
        </w:rPr>
      </w:pPr>
    </w:p>
    <w:p w14:paraId="00FA93D7" w14:textId="2806616B" w:rsidR="00A024F5" w:rsidRDefault="00A024F5" w:rsidP="00A024F5">
      <w:pPr>
        <w:jc w:val="center"/>
        <w:rPr>
          <w:b/>
          <w:bCs/>
        </w:rPr>
      </w:pPr>
    </w:p>
    <w:p w14:paraId="17D41633" w14:textId="0B8BCBB2" w:rsidR="00A024F5" w:rsidRDefault="00A024F5" w:rsidP="00A024F5">
      <w:pPr>
        <w:jc w:val="both"/>
        <w:rPr>
          <w:b/>
          <w:bCs/>
        </w:rPr>
      </w:pPr>
      <w:r>
        <w:rPr>
          <w:b/>
          <w:bCs/>
        </w:rPr>
        <w:t>IN THE MATTER OF THE PETITION OF</w:t>
      </w:r>
      <w:r>
        <w:rPr>
          <w:b/>
          <w:bCs/>
        </w:rPr>
        <w:tab/>
        <w:t>)</w:t>
      </w:r>
    </w:p>
    <w:p w14:paraId="4F198AD6" w14:textId="6EB0CBDE" w:rsidR="00A024F5" w:rsidRDefault="00A024F5" w:rsidP="00A024F5">
      <w:pPr>
        <w:jc w:val="both"/>
        <w:rPr>
          <w:b/>
          <w:bCs/>
        </w:rPr>
      </w:pPr>
      <w:r>
        <w:rPr>
          <w:b/>
          <w:bCs/>
        </w:rPr>
        <w:t xml:space="preserve">AQUA NEW JERSEY, INC. FOR </w:t>
      </w:r>
      <w:r>
        <w:rPr>
          <w:b/>
          <w:bCs/>
        </w:rPr>
        <w:tab/>
      </w:r>
      <w:r>
        <w:rPr>
          <w:b/>
          <w:bCs/>
        </w:rPr>
        <w:tab/>
      </w:r>
      <w:r>
        <w:rPr>
          <w:b/>
          <w:bCs/>
        </w:rPr>
        <w:tab/>
        <w:t>)</w:t>
      </w:r>
      <w:r>
        <w:rPr>
          <w:b/>
          <w:bCs/>
        </w:rPr>
        <w:tab/>
        <w:t>BPU DKT. NO. WR 250</w:t>
      </w:r>
      <w:r w:rsidR="00630769">
        <w:rPr>
          <w:b/>
          <w:bCs/>
        </w:rPr>
        <w:t>6</w:t>
      </w:r>
      <w:r>
        <w:rPr>
          <w:b/>
          <w:bCs/>
        </w:rPr>
        <w:t>_____</w:t>
      </w:r>
    </w:p>
    <w:p w14:paraId="66E8CE9C" w14:textId="1CF40B2C" w:rsidR="00A024F5" w:rsidRDefault="00A024F5" w:rsidP="00A024F5">
      <w:pPr>
        <w:jc w:val="both"/>
        <w:rPr>
          <w:b/>
          <w:bCs/>
        </w:rPr>
      </w:pPr>
      <w:r>
        <w:rPr>
          <w:b/>
          <w:bCs/>
        </w:rPr>
        <w:t xml:space="preserve">APPROVAL OF A RESILIENCY AND </w:t>
      </w:r>
      <w:r>
        <w:rPr>
          <w:b/>
          <w:bCs/>
        </w:rPr>
        <w:tab/>
      </w:r>
      <w:r>
        <w:rPr>
          <w:b/>
          <w:bCs/>
        </w:rPr>
        <w:tab/>
        <w:t>)</w:t>
      </w:r>
    </w:p>
    <w:p w14:paraId="5252BB83" w14:textId="2748046C" w:rsidR="00A024F5" w:rsidRDefault="00A024F5" w:rsidP="00A024F5">
      <w:pPr>
        <w:jc w:val="both"/>
        <w:rPr>
          <w:b/>
          <w:bCs/>
        </w:rPr>
      </w:pPr>
      <w:r>
        <w:rPr>
          <w:b/>
          <w:bCs/>
        </w:rPr>
        <w:t>ENVIRONMENTAL SYSTEM</w:t>
      </w:r>
      <w:r>
        <w:rPr>
          <w:b/>
          <w:bCs/>
        </w:rPr>
        <w:tab/>
      </w:r>
      <w:r>
        <w:rPr>
          <w:b/>
          <w:bCs/>
        </w:rPr>
        <w:tab/>
      </w:r>
      <w:r>
        <w:rPr>
          <w:b/>
          <w:bCs/>
        </w:rPr>
        <w:tab/>
        <w:t>)</w:t>
      </w:r>
      <w:r>
        <w:rPr>
          <w:b/>
          <w:bCs/>
        </w:rPr>
        <w:tab/>
      </w:r>
      <w:r>
        <w:rPr>
          <w:b/>
          <w:bCs/>
        </w:rPr>
        <w:tab/>
        <w:t>PETITION</w:t>
      </w:r>
    </w:p>
    <w:p w14:paraId="6739064D" w14:textId="6F261970" w:rsidR="00A024F5" w:rsidRDefault="00A024F5" w:rsidP="00A024F5">
      <w:pPr>
        <w:jc w:val="both"/>
        <w:rPr>
          <w:b/>
          <w:bCs/>
        </w:rPr>
      </w:pPr>
      <w:r>
        <w:rPr>
          <w:b/>
          <w:bCs/>
        </w:rPr>
        <w:t>INVESTMENT CHARGE FOUNDATIONAL</w:t>
      </w:r>
      <w:r>
        <w:rPr>
          <w:b/>
          <w:bCs/>
        </w:rPr>
        <w:tab/>
        <w:t>)</w:t>
      </w:r>
    </w:p>
    <w:p w14:paraId="71D0F33C" w14:textId="4E6E4F7F" w:rsidR="00A024F5" w:rsidRPr="00A024F5" w:rsidRDefault="00A024F5" w:rsidP="00A024F5">
      <w:pPr>
        <w:jc w:val="both"/>
        <w:rPr>
          <w:b/>
          <w:bCs/>
        </w:rPr>
      </w:pPr>
      <w:r>
        <w:rPr>
          <w:b/>
          <w:bCs/>
        </w:rPr>
        <w:t>FILING AND RELATED SURCHARGE</w:t>
      </w:r>
      <w:r>
        <w:rPr>
          <w:b/>
          <w:bCs/>
        </w:rPr>
        <w:tab/>
      </w:r>
      <w:r>
        <w:rPr>
          <w:b/>
          <w:bCs/>
        </w:rPr>
        <w:tab/>
        <w:t>)</w:t>
      </w:r>
    </w:p>
    <w:p w14:paraId="3973A40B" w14:textId="24690740" w:rsidR="006169AC" w:rsidRDefault="006169AC"/>
    <w:p w14:paraId="79D2FBBA" w14:textId="2E100E66" w:rsidR="006169AC" w:rsidRDefault="006169AC"/>
    <w:p w14:paraId="7521F6F9" w14:textId="68D58AAC" w:rsidR="006169AC" w:rsidRDefault="006169AC" w:rsidP="006169AC">
      <w:r>
        <w:t xml:space="preserve">TO THE HONORABLE COMMISSIONERS OF THE BOARD OF PUBLIC UTILITIES: </w:t>
      </w:r>
    </w:p>
    <w:p w14:paraId="6335DA13" w14:textId="77777777" w:rsidR="006169AC" w:rsidRDefault="006169AC" w:rsidP="006169AC"/>
    <w:p w14:paraId="54C562ED" w14:textId="30D0631C" w:rsidR="00526EBB" w:rsidRDefault="006169AC" w:rsidP="006D609B">
      <w:pPr>
        <w:spacing w:line="480" w:lineRule="auto"/>
        <w:jc w:val="both"/>
      </w:pPr>
      <w:r>
        <w:tab/>
        <w:t xml:space="preserve">Aqua New Jersey, Inc. (the “Company,” “Aqua” or “Petitioner”), a public utility corporation of the State of New Jersey, with its principal office at </w:t>
      </w:r>
      <w:r w:rsidR="00565806">
        <w:t>10 Black Forest Road, Hamilton,</w:t>
      </w:r>
      <w:r>
        <w:t xml:space="preserve"> New Jersey </w:t>
      </w:r>
      <w:r w:rsidR="00565806">
        <w:t>08691</w:t>
      </w:r>
      <w:r>
        <w:t>, hereby petitions the New Jersey Board of Public Utilities (the “Board” or “BPU”) for authority</w:t>
      </w:r>
      <w:r w:rsidR="00882E0C">
        <w:t>,</w:t>
      </w:r>
      <w:r>
        <w:t xml:space="preserve"> pursuant to N.J.S.A. 48:2-21 and N.J.S.A. 48:19-29 </w:t>
      </w:r>
      <w:r w:rsidRPr="006169AC">
        <w:rPr>
          <w:i/>
          <w:iCs/>
        </w:rPr>
        <w:t>et seq.</w:t>
      </w:r>
      <w:r>
        <w:t xml:space="preserve"> and such statutes</w:t>
      </w:r>
      <w:r w:rsidR="00882E0C">
        <w:t xml:space="preserve"> and</w:t>
      </w:r>
      <w:r>
        <w:t xml:space="preserve"> regulations </w:t>
      </w:r>
      <w:r w:rsidR="00882E0C">
        <w:t>t</w:t>
      </w:r>
      <w:r>
        <w:t>hat may be deemed</w:t>
      </w:r>
      <w:r w:rsidR="00565806">
        <w:t xml:space="preserve"> applicable</w:t>
      </w:r>
      <w:r>
        <w:t xml:space="preserve"> by the Board, to establish and implement a Resiliency and Environmental System Investment Charge (“RESIC” or “Surcharge”) for the recovery of certain costs of investments </w:t>
      </w:r>
      <w:r w:rsidR="00EF28AD">
        <w:t>commencing</w:t>
      </w:r>
      <w:r>
        <w:t xml:space="preserve"> </w:t>
      </w:r>
      <w:r w:rsidR="00EF28AD">
        <w:t>July 1, 2025</w:t>
      </w:r>
      <w:r>
        <w:t xml:space="preserve"> related to: </w:t>
      </w:r>
      <w:r w:rsidR="00E66F74">
        <w:t xml:space="preserve">(i) </w:t>
      </w:r>
      <w:r>
        <w:t xml:space="preserve">compliance with requirements </w:t>
      </w:r>
      <w:r w:rsidR="005901F1">
        <w:t xml:space="preserve">to </w:t>
      </w:r>
      <w:r>
        <w:t xml:space="preserve">address existing and emerging chemical elements or compounds; </w:t>
      </w:r>
      <w:r w:rsidR="00E66F74">
        <w:t xml:space="preserve">(ii) </w:t>
      </w:r>
      <w:r>
        <w:t xml:space="preserve">installation of new plant or equipment or replacement of existing </w:t>
      </w:r>
      <w:r w:rsidR="00E66F74">
        <w:t xml:space="preserve">plant or </w:t>
      </w:r>
      <w:r>
        <w:t xml:space="preserve">equipment to further, maintain, enhance or improve resiliency, health, safety, or environmental protection for </w:t>
      </w:r>
      <w:r w:rsidR="00882E0C">
        <w:t>Aqua</w:t>
      </w:r>
      <w:r>
        <w:t>’s customer</w:t>
      </w:r>
      <w:r w:rsidR="00882E0C">
        <w:t>s,</w:t>
      </w:r>
      <w:r>
        <w:t xml:space="preserve"> employees, or the public;</w:t>
      </w:r>
      <w:r w:rsidR="00E66F74">
        <w:t xml:space="preserve"> and (iii)</w:t>
      </w:r>
      <w:r>
        <w:t xml:space="preserve"> </w:t>
      </w:r>
      <w:r w:rsidR="005901F1">
        <w:t>address</w:t>
      </w:r>
      <w:r w:rsidR="00E66F74">
        <w:t>ing</w:t>
      </w:r>
      <w:r w:rsidR="005901F1">
        <w:t xml:space="preserve"> </w:t>
      </w:r>
      <w:r>
        <w:t xml:space="preserve">treatment media and related equipment for both existing and emerging chemical elements and compounds. </w:t>
      </w:r>
      <w:r w:rsidR="00882E0C">
        <w:t xml:space="preserve"> </w:t>
      </w:r>
      <w:r w:rsidR="005901F1">
        <w:t>I</w:t>
      </w:r>
      <w:r>
        <w:t>f</w:t>
      </w:r>
      <w:r w:rsidR="005901F1">
        <w:t xml:space="preserve"> the Foundational Filing included with this Petition is</w:t>
      </w:r>
      <w:r>
        <w:t xml:space="preserve"> approved</w:t>
      </w:r>
      <w:r w:rsidR="005901F1">
        <w:t xml:space="preserve"> as proposed</w:t>
      </w:r>
      <w:r>
        <w:t xml:space="preserve">, </w:t>
      </w:r>
      <w:r w:rsidR="005901F1">
        <w:t xml:space="preserve">the Company </w:t>
      </w:r>
      <w:r>
        <w:t>would</w:t>
      </w:r>
      <w:r w:rsidR="005901F1">
        <w:t xml:space="preserve"> invest in RESIC-eligible property and</w:t>
      </w:r>
      <w:r>
        <w:t xml:space="preserve"> increase annual revenues</w:t>
      </w:r>
      <w:r w:rsidR="005901F1">
        <w:t xml:space="preserve"> to reflect those in-service investments</w:t>
      </w:r>
      <w:r>
        <w:t>, in increments occurring at approximately six-month intervals, by no more than $</w:t>
      </w:r>
      <w:r w:rsidR="007954BB">
        <w:t>1,234,168</w:t>
      </w:r>
      <w:r>
        <w:t>, which</w:t>
      </w:r>
      <w:r w:rsidR="00882E0C">
        <w:t xml:space="preserve"> amount</w:t>
      </w:r>
      <w:r>
        <w:t xml:space="preserve"> is no more than </w:t>
      </w:r>
      <w:r>
        <w:lastRenderedPageBreak/>
        <w:t>2.5% of the Company’s annual revenues</w:t>
      </w:r>
      <w:r w:rsidR="007954BB">
        <w:t xml:space="preserve"> ($49,366,736)</w:t>
      </w:r>
      <w:r>
        <w:t xml:space="preserve">, which is the </w:t>
      </w:r>
      <w:r w:rsidR="00882E0C">
        <w:t>cap</w:t>
      </w:r>
      <w:r>
        <w:t xml:space="preserve"> </w:t>
      </w:r>
      <w:r w:rsidR="00882E0C">
        <w:t xml:space="preserve">on </w:t>
      </w:r>
      <w:r>
        <w:t xml:space="preserve">RESIC </w:t>
      </w:r>
      <w:r w:rsidR="00882E0C">
        <w:t>surcharge revenues.</w:t>
      </w:r>
    </w:p>
    <w:p w14:paraId="4DCCAC55" w14:textId="0A5C37C4" w:rsidR="006169AC" w:rsidRDefault="00526EBB" w:rsidP="006D609B">
      <w:pPr>
        <w:spacing w:line="480" w:lineRule="auto"/>
        <w:jc w:val="both"/>
      </w:pPr>
      <w:r>
        <w:tab/>
      </w:r>
      <w:r w:rsidR="006169AC">
        <w:t xml:space="preserve">The proposed Surcharge would commence approximately eight months after approval of this filing, as </w:t>
      </w:r>
      <w:r>
        <w:t xml:space="preserve">eligible </w:t>
      </w:r>
      <w:r w:rsidR="006169AC">
        <w:t xml:space="preserve">infrastructure </w:t>
      </w:r>
      <w:r>
        <w:t>investments are</w:t>
      </w:r>
      <w:r w:rsidR="006169AC">
        <w:t xml:space="preserve"> renewed or replaced, placed in service, and </w:t>
      </w:r>
      <w:r>
        <w:t>are used and useful in providing utility service</w:t>
      </w:r>
      <w:r w:rsidR="006169AC">
        <w:t xml:space="preserve"> to customers. </w:t>
      </w:r>
    </w:p>
    <w:p w14:paraId="3FFC2620" w14:textId="211A9828" w:rsidR="006169AC" w:rsidRDefault="00526EBB" w:rsidP="006D609B">
      <w:pPr>
        <w:spacing w:line="480" w:lineRule="auto"/>
        <w:jc w:val="both"/>
      </w:pPr>
      <w:r>
        <w:tab/>
      </w:r>
      <w:r w:rsidR="006169AC">
        <w:t xml:space="preserve">In support of this Petition, </w:t>
      </w:r>
      <w:r>
        <w:t>Aqua</w:t>
      </w:r>
      <w:r w:rsidR="006169AC">
        <w:t xml:space="preserve"> states as follows: </w:t>
      </w:r>
    </w:p>
    <w:p w14:paraId="28435175" w14:textId="62E83CC6" w:rsidR="006169AC" w:rsidRDefault="00526EBB" w:rsidP="006D609B">
      <w:pPr>
        <w:spacing w:line="480" w:lineRule="auto"/>
        <w:jc w:val="both"/>
      </w:pPr>
      <w:r>
        <w:tab/>
      </w:r>
      <w:r w:rsidR="006169AC">
        <w:t>1.</w:t>
      </w:r>
      <w:r w:rsidR="00251552">
        <w:tab/>
      </w:r>
      <w:r>
        <w:t>Aqua</w:t>
      </w:r>
      <w:r w:rsidR="006169AC">
        <w:t xml:space="preserve"> is engaged in the production, treatment and distribution of water and collection of </w:t>
      </w:r>
      <w:proofErr w:type="gramStart"/>
      <w:r w:rsidR="006169AC">
        <w:t>wastewater</w:t>
      </w:r>
      <w:proofErr w:type="gramEnd"/>
      <w:r w:rsidR="006169AC">
        <w:t xml:space="preserve"> within its defined service territory within the State of New Jersey</w:t>
      </w:r>
      <w:r w:rsidR="00EF28AD">
        <w:t xml:space="preserve"> in</w:t>
      </w:r>
      <w:r w:rsidR="006169AC">
        <w:t xml:space="preserve"> portions of the following counties: Atlantic, </w:t>
      </w:r>
      <w:r w:rsidR="00EF28AD">
        <w:t xml:space="preserve">Burlington, </w:t>
      </w:r>
      <w:r w:rsidR="006169AC">
        <w:t>Camden, Gloucester, Hunterdon, Mercer, Monmouth, Morris, Ocean</w:t>
      </w:r>
      <w:r w:rsidR="00EF28AD">
        <w:t>, Sussex and Warre</w:t>
      </w:r>
      <w:r w:rsidR="00EF28AD" w:rsidRPr="00687EF3">
        <w:t>n</w:t>
      </w:r>
      <w:r w:rsidR="006169AC" w:rsidRPr="00687EF3">
        <w:t>.</w:t>
      </w:r>
      <w:r w:rsidR="00702707" w:rsidRPr="00687EF3">
        <w:t xml:space="preserve"> </w:t>
      </w:r>
      <w:r w:rsidR="006169AC" w:rsidRPr="00687EF3">
        <w:t xml:space="preserve"> As of December 31, 202</w:t>
      </w:r>
      <w:r w:rsidR="00702707" w:rsidRPr="00687EF3">
        <w:t>4</w:t>
      </w:r>
      <w:r w:rsidR="006169AC" w:rsidRPr="00687EF3">
        <w:t xml:space="preserve">, Petitioner provides service to approximately </w:t>
      </w:r>
      <w:r w:rsidR="005E3F71" w:rsidRPr="00687EF3">
        <w:t>56,681</w:t>
      </w:r>
      <w:r w:rsidR="006169AC" w:rsidRPr="00687EF3">
        <w:t xml:space="preserve"> water and fire service customer</w:t>
      </w:r>
      <w:r w:rsidR="005E3F71" w:rsidRPr="00687EF3">
        <w:t xml:space="preserve"> connections</w:t>
      </w:r>
      <w:r w:rsidR="006169AC" w:rsidRPr="00687EF3">
        <w:t xml:space="preserve"> and </w:t>
      </w:r>
      <w:r w:rsidR="005E3F71" w:rsidRPr="00687EF3">
        <w:t>7,049</w:t>
      </w:r>
      <w:r w:rsidR="006169AC" w:rsidRPr="00687EF3">
        <w:t xml:space="preserve"> wastewater service customer</w:t>
      </w:r>
      <w:r w:rsidR="005E3F71" w:rsidRPr="00687EF3">
        <w:t xml:space="preserve"> connections</w:t>
      </w:r>
      <w:r w:rsidR="006169AC" w:rsidRPr="00687EF3">
        <w:t>.</w:t>
      </w:r>
      <w:r w:rsidR="006169AC">
        <w:t xml:space="preserve"> </w:t>
      </w:r>
    </w:p>
    <w:p w14:paraId="43A1F806" w14:textId="4A45B813" w:rsidR="006169AC" w:rsidRDefault="00251552" w:rsidP="006D609B">
      <w:pPr>
        <w:spacing w:line="480" w:lineRule="auto"/>
        <w:jc w:val="both"/>
      </w:pPr>
      <w:r>
        <w:tab/>
      </w:r>
      <w:r w:rsidR="006169AC">
        <w:t>2.</w:t>
      </w:r>
      <w:r>
        <w:tab/>
      </w:r>
      <w:r w:rsidR="006169AC">
        <w:t>On January 16, 2024, Governor Murphy signed into law P.L. 2023, c.</w:t>
      </w:r>
      <w:r>
        <w:t xml:space="preserve"> </w:t>
      </w:r>
      <w:r w:rsidR="006169AC">
        <w:t xml:space="preserve">315, establishing the “Resiliency and Environmental System Investment Charge Program” for cost recovery of </w:t>
      </w:r>
      <w:r w:rsidR="005519D5">
        <w:t xml:space="preserve">eligible </w:t>
      </w:r>
      <w:r w:rsidR="006169AC">
        <w:t>investments made by certain utilities</w:t>
      </w:r>
      <w:r w:rsidR="005519D5">
        <w:t xml:space="preserve">, which statute was subsequently codified at N.J.S.A. 48:19-29 </w:t>
      </w:r>
      <w:r w:rsidR="005519D5" w:rsidRPr="005519D5">
        <w:rPr>
          <w:i/>
          <w:iCs/>
        </w:rPr>
        <w:t>et seq</w:t>
      </w:r>
      <w:r w:rsidR="006169AC" w:rsidRPr="005519D5">
        <w:rPr>
          <w:i/>
          <w:iCs/>
        </w:rPr>
        <w:t>.</w:t>
      </w:r>
      <w:r w:rsidR="006169AC">
        <w:t xml:space="preserve"> </w:t>
      </w:r>
    </w:p>
    <w:p w14:paraId="39053466" w14:textId="0E41FD4E" w:rsidR="006169AC" w:rsidRDefault="00251552" w:rsidP="006D609B">
      <w:pPr>
        <w:spacing w:line="480" w:lineRule="auto"/>
        <w:jc w:val="both"/>
      </w:pPr>
      <w:r>
        <w:tab/>
      </w:r>
      <w:r w:rsidR="006169AC">
        <w:t>3.</w:t>
      </w:r>
      <w:r>
        <w:tab/>
      </w:r>
      <w:r w:rsidR="006169AC">
        <w:t>This Petition is filed in accordance with</w:t>
      </w:r>
      <w:r w:rsidR="005519D5">
        <w:t xml:space="preserve"> N.J.S.A. 48:19-29 </w:t>
      </w:r>
      <w:r w:rsidR="005519D5" w:rsidRPr="005519D5">
        <w:rPr>
          <w:i/>
          <w:iCs/>
        </w:rPr>
        <w:t>et seq.</w:t>
      </w:r>
      <w:r w:rsidR="006169AC">
        <w:t xml:space="preserve"> and N.J.A.C. 14:1-5.1 </w:t>
      </w:r>
      <w:r w:rsidR="006169AC" w:rsidRPr="005519D5">
        <w:rPr>
          <w:i/>
          <w:iCs/>
        </w:rPr>
        <w:t>et seq</w:t>
      </w:r>
      <w:r w:rsidR="006169AC">
        <w:t>.</w:t>
      </w:r>
    </w:p>
    <w:p w14:paraId="291C6CCE" w14:textId="57AFEC05" w:rsidR="00702707" w:rsidRDefault="00251552" w:rsidP="006D609B">
      <w:pPr>
        <w:spacing w:line="480" w:lineRule="auto"/>
        <w:jc w:val="both"/>
      </w:pPr>
      <w:r>
        <w:tab/>
      </w:r>
      <w:r w:rsidR="00702707">
        <w:t xml:space="preserve">4. </w:t>
      </w:r>
      <w:r>
        <w:tab/>
        <w:t>I</w:t>
      </w:r>
      <w:r w:rsidR="00702707">
        <w:t xml:space="preserve">n support of this Petition, </w:t>
      </w:r>
      <w:r>
        <w:t>Aqua</w:t>
      </w:r>
      <w:r w:rsidR="00702707">
        <w:t xml:space="preserve"> submits the attached Foundational Filing</w:t>
      </w:r>
      <w:r w:rsidR="00D415C3">
        <w:t xml:space="preserve"> (Exhibit A)</w:t>
      </w:r>
      <w:r w:rsidR="00702707">
        <w:t xml:space="preserve"> </w:t>
      </w:r>
      <w:r w:rsidR="005519D5">
        <w:t>for review and approval by</w:t>
      </w:r>
      <w:r w:rsidR="00702707">
        <w:t xml:space="preserve"> the Board. </w:t>
      </w:r>
      <w:r>
        <w:t xml:space="preserve"> </w:t>
      </w:r>
      <w:r w:rsidR="00702707">
        <w:t>The Foundational Filing includes the following information</w:t>
      </w:r>
      <w:r w:rsidR="00207AD2">
        <w:t xml:space="preserve"> required pursuant to N.J.S.A. 48:19-31</w:t>
      </w:r>
      <w:r w:rsidR="00702707">
        <w:t xml:space="preserve">: </w:t>
      </w:r>
    </w:p>
    <w:p w14:paraId="495D9C75" w14:textId="00E52430" w:rsidR="00702707" w:rsidRDefault="00251552" w:rsidP="006D609B">
      <w:pPr>
        <w:spacing w:line="480" w:lineRule="auto"/>
        <w:jc w:val="both"/>
      </w:pPr>
      <w:r>
        <w:lastRenderedPageBreak/>
        <w:tab/>
      </w:r>
      <w:r w:rsidR="00702707">
        <w:t>a)</w:t>
      </w:r>
      <w:r w:rsidR="005E0023">
        <w:tab/>
      </w:r>
      <w:r w:rsidR="00702707">
        <w:t>Projected annual capital expenditures on RESIC-eligible projects for a three</w:t>
      </w:r>
      <w:r w:rsidR="005E0023">
        <w:t>-</w:t>
      </w:r>
      <w:r w:rsidR="00702707">
        <w:t>year period, identified by major categories of expenditures (</w:t>
      </w:r>
      <w:r w:rsidR="007954BB">
        <w:t>Exhibit A-</w:t>
      </w:r>
      <w:r w:rsidR="00702707">
        <w:t xml:space="preserve">Sections 1 through </w:t>
      </w:r>
      <w:r w:rsidR="00D415C3">
        <w:t>6</w:t>
      </w:r>
      <w:r w:rsidR="00702707">
        <w:t xml:space="preserve"> and App. A – Project List). </w:t>
      </w:r>
    </w:p>
    <w:p w14:paraId="479AC5A0" w14:textId="12B10B61" w:rsidR="00702707" w:rsidRDefault="00F767C9" w:rsidP="006D609B">
      <w:pPr>
        <w:spacing w:line="480" w:lineRule="auto"/>
        <w:jc w:val="both"/>
      </w:pPr>
      <w:r>
        <w:tab/>
      </w:r>
      <w:r w:rsidR="00702707">
        <w:t>b)</w:t>
      </w:r>
      <w:r w:rsidR="005E0023">
        <w:tab/>
      </w:r>
      <w:r w:rsidR="00702707">
        <w:t>Actual annual capital expenditures on RESIC-eligible projects for the previous three years, identified by major categories of expenditures (</w:t>
      </w:r>
      <w:r w:rsidR="007954BB">
        <w:t>Exhibit A-</w:t>
      </w:r>
      <w:r w:rsidR="00702707">
        <w:t xml:space="preserve">Sections 1.2 and 2). </w:t>
      </w:r>
    </w:p>
    <w:p w14:paraId="03EF77CD" w14:textId="2C4120F8" w:rsidR="00702707" w:rsidRDefault="00F767C9" w:rsidP="006D609B">
      <w:pPr>
        <w:spacing w:line="480" w:lineRule="auto"/>
        <w:jc w:val="both"/>
      </w:pPr>
      <w:r>
        <w:tab/>
      </w:r>
      <w:r w:rsidR="00702707">
        <w:t>c)</w:t>
      </w:r>
      <w:r w:rsidR="005E0023">
        <w:tab/>
      </w:r>
      <w:r w:rsidR="00702707">
        <w:t>An engineering evaluation identifying the specific projects to be included in the proposed RESIC, (</w:t>
      </w:r>
      <w:r w:rsidR="007954BB">
        <w:t>Exhibit A-</w:t>
      </w:r>
      <w:r w:rsidR="00702707">
        <w:t xml:space="preserve">Sections 2 through </w:t>
      </w:r>
      <w:r w:rsidR="00D415C3">
        <w:t>6</w:t>
      </w:r>
      <w:r w:rsidR="00702707">
        <w:t xml:space="preserve"> and App. A – Project List). </w:t>
      </w:r>
    </w:p>
    <w:p w14:paraId="3C65E938" w14:textId="125E8E94" w:rsidR="00702707" w:rsidRDefault="00F767C9" w:rsidP="006D609B">
      <w:pPr>
        <w:spacing w:line="480" w:lineRule="auto"/>
        <w:jc w:val="both"/>
      </w:pPr>
      <w:r>
        <w:tab/>
      </w:r>
      <w:r w:rsidR="00702707">
        <w:t>d)</w:t>
      </w:r>
      <w:r w:rsidR="005E0023">
        <w:tab/>
      </w:r>
      <w:r w:rsidR="00702707">
        <w:t xml:space="preserve">Vintage, condition, or other similarly relevant and reasonably available information about the eligible infrastructure that is being rehabilitated or replaced, </w:t>
      </w:r>
      <w:r w:rsidR="005E0023">
        <w:t xml:space="preserve">as </w:t>
      </w:r>
      <w:r w:rsidR="00702707">
        <w:t>applicable (</w:t>
      </w:r>
      <w:r w:rsidR="007954BB">
        <w:t>Exhibit A-</w:t>
      </w:r>
      <w:r w:rsidR="00702707">
        <w:t xml:space="preserve">Sections 2 through </w:t>
      </w:r>
      <w:r w:rsidR="00C43B96">
        <w:t>6</w:t>
      </w:r>
      <w:r w:rsidR="00702707">
        <w:t xml:space="preserve">). </w:t>
      </w:r>
    </w:p>
    <w:p w14:paraId="04835E47" w14:textId="7B08568C" w:rsidR="00F03B05" w:rsidRDefault="00F767C9" w:rsidP="006D609B">
      <w:pPr>
        <w:spacing w:line="480" w:lineRule="auto"/>
        <w:jc w:val="both"/>
      </w:pPr>
      <w:r>
        <w:tab/>
        <w:t>e</w:t>
      </w:r>
      <w:r w:rsidR="00702707">
        <w:t>)</w:t>
      </w:r>
      <w:r w:rsidR="005E0023">
        <w:tab/>
      </w:r>
      <w:r w:rsidR="00702707">
        <w:t>A forecast of RESIC-eligible capital expenditures for a three-year period setting forth annual planned capital expenditures (</w:t>
      </w:r>
      <w:r w:rsidR="00E66F74">
        <w:t>Exhibit A-</w:t>
      </w:r>
      <w:r w:rsidR="00702707">
        <w:t xml:space="preserve">App. A – Project List). </w:t>
      </w:r>
      <w:r>
        <w:t xml:space="preserve"> </w:t>
      </w:r>
    </w:p>
    <w:p w14:paraId="54A7B4AB" w14:textId="253195E7" w:rsidR="00702707" w:rsidRDefault="00F03B05" w:rsidP="006D609B">
      <w:pPr>
        <w:spacing w:line="480" w:lineRule="auto"/>
        <w:jc w:val="both"/>
      </w:pPr>
      <w:r>
        <w:tab/>
        <w:t>f)</w:t>
      </w:r>
      <w:r>
        <w:tab/>
      </w:r>
      <w:r w:rsidR="005E0023">
        <w:t>T</w:t>
      </w:r>
      <w:r w:rsidR="00702707">
        <w:t xml:space="preserve">he maximum dollar amount, in aggregate, the utility seeks to recover through the RESIC under the </w:t>
      </w:r>
      <w:r w:rsidR="00E66F74">
        <w:t>F</w:t>
      </w:r>
      <w:r w:rsidR="00702707">
        <w:t xml:space="preserve">oundational </w:t>
      </w:r>
      <w:r w:rsidR="00E66F74">
        <w:t>F</w:t>
      </w:r>
      <w:r w:rsidR="00702707">
        <w:t>iling (</w:t>
      </w:r>
      <w:r w:rsidR="00E66F74">
        <w:t>Exhibit A-</w:t>
      </w:r>
      <w:r w:rsidR="00702707">
        <w:t xml:space="preserve">App. B – Proposed RESIC Assessment). </w:t>
      </w:r>
    </w:p>
    <w:p w14:paraId="43920271" w14:textId="4DC2A952" w:rsidR="00702707" w:rsidRDefault="00F767C9" w:rsidP="006D609B">
      <w:pPr>
        <w:spacing w:line="480" w:lineRule="auto"/>
        <w:jc w:val="both"/>
      </w:pPr>
      <w:r>
        <w:tab/>
      </w:r>
      <w:r w:rsidR="00F03B05">
        <w:t>g</w:t>
      </w:r>
      <w:r w:rsidR="00702707">
        <w:t>)</w:t>
      </w:r>
      <w:r w:rsidR="002834B8">
        <w:tab/>
      </w:r>
      <w:r w:rsidR="00702707">
        <w:t xml:space="preserve">The estimated rate impact of the proposed RESIC on </w:t>
      </w:r>
      <w:r w:rsidR="002834B8">
        <w:t xml:space="preserve">Aqua </w:t>
      </w:r>
      <w:r w:rsidR="00702707">
        <w:t>customers (</w:t>
      </w:r>
      <w:r w:rsidR="00E66F74">
        <w:t>Exhibit A-</w:t>
      </w:r>
      <w:r w:rsidR="00702707">
        <w:t xml:space="preserve">App. B – Proposed RESIC Assessment). </w:t>
      </w:r>
    </w:p>
    <w:p w14:paraId="41EDFD28" w14:textId="0D12F7E1" w:rsidR="00702707" w:rsidRDefault="00F767C9" w:rsidP="006D609B">
      <w:pPr>
        <w:spacing w:line="480" w:lineRule="auto"/>
        <w:jc w:val="both"/>
      </w:pPr>
      <w:r>
        <w:tab/>
      </w:r>
      <w:r w:rsidR="00F03B05">
        <w:t>h</w:t>
      </w:r>
      <w:r w:rsidR="00702707">
        <w:t>)</w:t>
      </w:r>
      <w:r w:rsidR="00D75BBC">
        <w:tab/>
      </w:r>
      <w:r w:rsidR="00702707">
        <w:t>A proposed form of public notice that includes the maximum dollar amount that is sought to be recovered through the RESIC as well as an estimated rate impact on customers for the entire period (</w:t>
      </w:r>
      <w:r w:rsidR="00CF71C6">
        <w:t>Exhibit A-</w:t>
      </w:r>
      <w:r w:rsidR="00702707" w:rsidRPr="00CF71C6">
        <w:t>App. C – Proposed Form of Public Notice</w:t>
      </w:r>
      <w:r w:rsidR="00702707">
        <w:t xml:space="preserve">). </w:t>
      </w:r>
    </w:p>
    <w:p w14:paraId="3130DDE9" w14:textId="4B7EDB7A" w:rsidR="00702707" w:rsidRDefault="00F767C9" w:rsidP="006D609B">
      <w:pPr>
        <w:spacing w:line="480" w:lineRule="auto"/>
        <w:jc w:val="both"/>
      </w:pPr>
      <w:r>
        <w:tab/>
      </w:r>
      <w:r w:rsidR="00702707">
        <w:t>5.</w:t>
      </w:r>
      <w:r>
        <w:tab/>
      </w:r>
      <w:r w:rsidR="00702707">
        <w:t xml:space="preserve">If implemented in the semi-annual increments described above, the maximum allowable monthly surcharge under </w:t>
      </w:r>
      <w:r w:rsidR="00D75BBC">
        <w:t xml:space="preserve">N.J.S.A. 48:19-29 </w:t>
      </w:r>
      <w:r w:rsidR="00D75BBC" w:rsidRPr="005519D5">
        <w:rPr>
          <w:i/>
          <w:iCs/>
        </w:rPr>
        <w:t>et seq.</w:t>
      </w:r>
      <w:r w:rsidR="00702707">
        <w:t xml:space="preserve"> would be approximately $</w:t>
      </w:r>
      <w:r w:rsidR="00F03B05">
        <w:t>1.42</w:t>
      </w:r>
      <w:r w:rsidR="00702707">
        <w:t xml:space="preserve"> per month for a five-eighths inch (5/8”) meter or meter equivalent at the end of the period covered by the Foundational Filing. </w:t>
      </w:r>
      <w:r w:rsidR="00D75BBC">
        <w:t xml:space="preserve"> </w:t>
      </w:r>
      <w:r w:rsidR="00702707">
        <w:t xml:space="preserve">This estimated maximum monthly surcharge is an approximate number </w:t>
      </w:r>
      <w:r w:rsidR="00702707">
        <w:lastRenderedPageBreak/>
        <w:t xml:space="preserve">only and may be higher or lower depending on many factors, including but not limited to changes in the number of customers served by the Company. The maximum proposed surcharges on meters of other sizes are set forth in Appendix B of the Foundational Filing. </w:t>
      </w:r>
      <w:r w:rsidR="00F03B05">
        <w:t xml:space="preserve"> </w:t>
      </w:r>
      <w:r w:rsidR="00702707">
        <w:t xml:space="preserve">Such surcharges will be implemented incrementally, after semi-annual RESIC filings, as set forth </w:t>
      </w:r>
      <w:r w:rsidR="005657B3">
        <w:t>at N.J.S.A. 48:19-32</w:t>
      </w:r>
      <w:r w:rsidR="00702707">
        <w:t xml:space="preserve">, and may not generate revenues that exceed the RESIC cap as defined in </w:t>
      </w:r>
      <w:r w:rsidR="005657B3">
        <w:t>N.J.S.A. 48:19-29</w:t>
      </w:r>
      <w:r w:rsidR="00702707">
        <w:t xml:space="preserve"> and described above. </w:t>
      </w:r>
    </w:p>
    <w:p w14:paraId="4DF5D615" w14:textId="4B94E929" w:rsidR="00702707" w:rsidRDefault="00E81999" w:rsidP="006D609B">
      <w:pPr>
        <w:spacing w:line="480" w:lineRule="auto"/>
        <w:jc w:val="both"/>
      </w:pPr>
      <w:r>
        <w:tab/>
      </w:r>
      <w:r w:rsidR="00702707">
        <w:t xml:space="preserve">6. </w:t>
      </w:r>
      <w:r>
        <w:tab/>
      </w:r>
      <w:r w:rsidR="00702707">
        <w:t>Notice of this Petition, and the effect thereof, will be served by mail upon the clerks of municipalities, the Boards of C</w:t>
      </w:r>
      <w:r w:rsidR="005657B3">
        <w:t>ounty Commissioners</w:t>
      </w:r>
      <w:r w:rsidR="00702707">
        <w:t xml:space="preserve"> and the County Executives within the Petitioner’s service area at least 20 days before the date set for public hearing, which notice shall include and specify the time and place of said hearing. </w:t>
      </w:r>
    </w:p>
    <w:p w14:paraId="5B2B56E8" w14:textId="7C19B5F2" w:rsidR="00702707" w:rsidRDefault="00E81999" w:rsidP="006D609B">
      <w:pPr>
        <w:spacing w:line="480" w:lineRule="auto"/>
        <w:jc w:val="both"/>
      </w:pPr>
      <w:r>
        <w:tab/>
      </w:r>
      <w:r w:rsidR="00702707">
        <w:t xml:space="preserve">7. </w:t>
      </w:r>
      <w:r>
        <w:tab/>
      </w:r>
      <w:r w:rsidR="00702707">
        <w:t xml:space="preserve">Customers will be notified of this filing and the effect thereof as well as the time and place of the public hearing by publication of a Public Notice at least 20 days prior to the date set for the public hearing, in newspapers of general circulation within Petitioner’s service territory. </w:t>
      </w:r>
    </w:p>
    <w:p w14:paraId="356B129B" w14:textId="24836B22" w:rsidR="00702707" w:rsidRDefault="00E81999" w:rsidP="006D609B">
      <w:pPr>
        <w:spacing w:line="480" w:lineRule="auto"/>
        <w:jc w:val="both"/>
      </w:pPr>
      <w:r>
        <w:tab/>
      </w:r>
      <w:r w:rsidR="00702707">
        <w:t xml:space="preserve">8. </w:t>
      </w:r>
      <w:r>
        <w:tab/>
      </w:r>
      <w:r w:rsidR="00702707">
        <w:t xml:space="preserve">Notice of this Petition and a copy of this filing have been served upon the Director, Division of Rate Counsel, via electronic mail as permitted by the Board’s Order of March 19, </w:t>
      </w:r>
      <w:proofErr w:type="gramStart"/>
      <w:r w:rsidR="00702707">
        <w:t>2020</w:t>
      </w:r>
      <w:proofErr w:type="gramEnd"/>
      <w:r w:rsidR="00702707">
        <w:t xml:space="preserve"> in Docket No. EO20030254. </w:t>
      </w:r>
    </w:p>
    <w:p w14:paraId="40123383" w14:textId="154EF791" w:rsidR="00E81999" w:rsidRDefault="00E81999" w:rsidP="006D609B">
      <w:pPr>
        <w:spacing w:line="480" w:lineRule="auto"/>
        <w:jc w:val="both"/>
      </w:pPr>
      <w:r>
        <w:tab/>
      </w:r>
      <w:r w:rsidR="00702707">
        <w:t>9</w:t>
      </w:r>
      <w:proofErr w:type="gramStart"/>
      <w:r w:rsidR="00702707">
        <w:t xml:space="preserve">. </w:t>
      </w:r>
      <w:r>
        <w:tab/>
      </w:r>
      <w:r w:rsidR="00702707">
        <w:t>Notice</w:t>
      </w:r>
      <w:proofErr w:type="gramEnd"/>
      <w:r w:rsidR="00702707">
        <w:t xml:space="preserve"> of this Petition and a copy of this filing have been served upon the Department of Law &amp; Public Safety via electronic mail as permitted by the Board’s Order of March 19, </w:t>
      </w:r>
      <w:proofErr w:type="gramStart"/>
      <w:r w:rsidR="00702707">
        <w:t>2020</w:t>
      </w:r>
      <w:proofErr w:type="gramEnd"/>
      <w:r w:rsidR="00702707">
        <w:t xml:space="preserve"> in Docket No. EO20030254. </w:t>
      </w:r>
    </w:p>
    <w:p w14:paraId="01287BE5" w14:textId="65D8B118" w:rsidR="00702707" w:rsidRDefault="00E81999" w:rsidP="006D609B">
      <w:pPr>
        <w:spacing w:line="480" w:lineRule="auto"/>
        <w:jc w:val="both"/>
      </w:pPr>
      <w:r>
        <w:tab/>
      </w:r>
      <w:r w:rsidR="00702707">
        <w:t xml:space="preserve">10. </w:t>
      </w:r>
      <w:r>
        <w:tab/>
      </w:r>
      <w:r w:rsidR="00702707">
        <w:t xml:space="preserve">Proof of Service of the notices referred to herein will be filed with the Board. </w:t>
      </w:r>
    </w:p>
    <w:p w14:paraId="06CC3467" w14:textId="30221768" w:rsidR="00702707" w:rsidRDefault="00E81999" w:rsidP="006D609B">
      <w:pPr>
        <w:spacing w:line="480" w:lineRule="auto"/>
        <w:jc w:val="both"/>
      </w:pPr>
      <w:r>
        <w:tab/>
      </w:r>
      <w:r w:rsidR="00702707">
        <w:t xml:space="preserve">11. </w:t>
      </w:r>
      <w:r>
        <w:tab/>
      </w:r>
      <w:r w:rsidR="00702707">
        <w:t xml:space="preserve">Petitioner respectfully submits that the investments </w:t>
      </w:r>
      <w:proofErr w:type="gramStart"/>
      <w:r w:rsidR="00702707">
        <w:t>proposed</w:t>
      </w:r>
      <w:proofErr w:type="gramEnd"/>
      <w:r w:rsidR="00702707">
        <w:t xml:space="preserve"> and rates requested by it herein are just and reasonable in all respects. </w:t>
      </w:r>
    </w:p>
    <w:p w14:paraId="6302F8EB" w14:textId="76C53789" w:rsidR="00746305" w:rsidRDefault="00746305">
      <w:r>
        <w:br w:type="page"/>
      </w:r>
    </w:p>
    <w:p w14:paraId="041438FD" w14:textId="77777777" w:rsidR="00702707" w:rsidRDefault="00702707" w:rsidP="00CF71C6">
      <w:pPr>
        <w:spacing w:line="480" w:lineRule="auto"/>
        <w:ind w:firstLine="720"/>
        <w:jc w:val="both"/>
      </w:pPr>
      <w:r w:rsidRPr="00CF71C6">
        <w:rPr>
          <w:b/>
          <w:bCs/>
        </w:rPr>
        <w:lastRenderedPageBreak/>
        <w:t>WHEREFORE</w:t>
      </w:r>
      <w:r>
        <w:t xml:space="preserve">, Petitioner respectfully requests that the Board find and determine as </w:t>
      </w:r>
    </w:p>
    <w:p w14:paraId="16DAE308" w14:textId="77777777" w:rsidR="00702707" w:rsidRDefault="00702707" w:rsidP="006D609B">
      <w:pPr>
        <w:spacing w:line="480" w:lineRule="auto"/>
        <w:jc w:val="both"/>
      </w:pPr>
      <w:r>
        <w:t xml:space="preserve">follows: </w:t>
      </w:r>
    </w:p>
    <w:p w14:paraId="6962F764" w14:textId="32518A52" w:rsidR="00702707" w:rsidRDefault="00E81999" w:rsidP="006D609B">
      <w:pPr>
        <w:spacing w:line="480" w:lineRule="auto"/>
        <w:jc w:val="both"/>
      </w:pPr>
      <w:r>
        <w:tab/>
      </w:r>
      <w:r w:rsidR="00702707">
        <w:t>1</w:t>
      </w:r>
      <w:proofErr w:type="gramStart"/>
      <w:r w:rsidR="00702707">
        <w:t xml:space="preserve">. </w:t>
      </w:r>
      <w:r>
        <w:tab/>
      </w:r>
      <w:r w:rsidR="00702707">
        <w:t>That</w:t>
      </w:r>
      <w:proofErr w:type="gramEnd"/>
      <w:r w:rsidR="00702707">
        <w:t xml:space="preserve"> the investments proposed and the rates requested in the attached Foundational Filing are just and reasonable; and </w:t>
      </w:r>
    </w:p>
    <w:p w14:paraId="14B99CDC" w14:textId="6969E805" w:rsidR="00702707" w:rsidRDefault="00E81999" w:rsidP="006D609B">
      <w:pPr>
        <w:spacing w:line="480" w:lineRule="auto"/>
        <w:jc w:val="both"/>
      </w:pPr>
      <w:r>
        <w:tab/>
      </w:r>
      <w:r w:rsidR="00702707">
        <w:t xml:space="preserve">2. </w:t>
      </w:r>
      <w:r>
        <w:tab/>
      </w:r>
      <w:r w:rsidR="00702707">
        <w:t xml:space="preserve">That the Petitioner’s Foundational Filing is approved in all respects. </w:t>
      </w:r>
    </w:p>
    <w:p w14:paraId="1EF7094B" w14:textId="2DA011F1" w:rsidR="00E81999" w:rsidRDefault="00E81999" w:rsidP="006D609B">
      <w:pPr>
        <w:spacing w:line="480" w:lineRule="auto"/>
        <w:jc w:val="both"/>
      </w:pPr>
    </w:p>
    <w:p w14:paraId="1AD7E1EC" w14:textId="578D8CD0" w:rsidR="00702707" w:rsidRDefault="00E81999" w:rsidP="00702707">
      <w:r>
        <w:tab/>
      </w:r>
      <w:r>
        <w:tab/>
      </w:r>
      <w:r>
        <w:tab/>
      </w:r>
      <w:r>
        <w:tab/>
      </w:r>
      <w:r>
        <w:tab/>
      </w:r>
      <w:r>
        <w:tab/>
      </w:r>
      <w:r>
        <w:tab/>
      </w:r>
      <w:r w:rsidR="00702707">
        <w:t>Respectfully submitted,</w:t>
      </w:r>
    </w:p>
    <w:p w14:paraId="45E30335" w14:textId="4D750524" w:rsidR="00CF71C6" w:rsidRDefault="00CF71C6" w:rsidP="00702707">
      <w:r>
        <w:rPr>
          <w:noProof/>
        </w:rPr>
        <w:drawing>
          <wp:anchor distT="0" distB="0" distL="114300" distR="114300" simplePos="0" relativeHeight="251659264" behindDoc="1" locked="0" layoutInCell="1" allowOverlap="1" wp14:anchorId="5CC9D913" wp14:editId="7A928C6E">
            <wp:simplePos x="0" y="0"/>
            <wp:positionH relativeFrom="column">
              <wp:posOffset>3414395</wp:posOffset>
            </wp:positionH>
            <wp:positionV relativeFrom="paragraph">
              <wp:posOffset>5080</wp:posOffset>
            </wp:positionV>
            <wp:extent cx="1952626" cy="658910"/>
            <wp:effectExtent l="0" t="0" r="0" b="825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52626" cy="658910"/>
                    </a:xfrm>
                    <a:prstGeom prst="rect">
                      <a:avLst/>
                    </a:prstGeom>
                  </pic:spPr>
                </pic:pic>
              </a:graphicData>
            </a:graphic>
            <wp14:sizeRelH relativeFrom="page">
              <wp14:pctWidth>0</wp14:pctWidth>
            </wp14:sizeRelH>
            <wp14:sizeRelV relativeFrom="page">
              <wp14:pctHeight>0</wp14:pctHeight>
            </wp14:sizeRelV>
          </wp:anchor>
        </w:drawing>
      </w:r>
    </w:p>
    <w:p w14:paraId="3E511796" w14:textId="61BDE7DD" w:rsidR="00CF71C6" w:rsidRDefault="00CF71C6" w:rsidP="00702707"/>
    <w:p w14:paraId="2C156A25" w14:textId="03371410" w:rsidR="00CF71C6" w:rsidRPr="00CF71C6" w:rsidRDefault="00CF71C6" w:rsidP="00702707">
      <w:pPr>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14:paraId="2B38C4F6" w14:textId="48C90B82" w:rsidR="00CF71C6" w:rsidRDefault="00CF71C6" w:rsidP="00702707">
      <w:r>
        <w:tab/>
      </w:r>
      <w:r>
        <w:tab/>
      </w:r>
      <w:r>
        <w:tab/>
      </w:r>
      <w:r>
        <w:tab/>
      </w:r>
      <w:r>
        <w:tab/>
      </w:r>
      <w:r>
        <w:tab/>
      </w:r>
      <w:r>
        <w:tab/>
        <w:t>Courtney L. Schultz, Esq.</w:t>
      </w:r>
    </w:p>
    <w:p w14:paraId="0D19A2AF" w14:textId="037AD49B" w:rsidR="00CF71C6" w:rsidRDefault="00CF71C6" w:rsidP="00702707">
      <w:r>
        <w:tab/>
      </w:r>
      <w:r>
        <w:tab/>
      </w:r>
      <w:r>
        <w:tab/>
      </w:r>
      <w:r>
        <w:tab/>
      </w:r>
      <w:r>
        <w:tab/>
      </w:r>
      <w:r>
        <w:tab/>
      </w:r>
      <w:r>
        <w:tab/>
        <w:t>Colleen A. Foley, Esq.</w:t>
      </w:r>
    </w:p>
    <w:p w14:paraId="605AD4B6" w14:textId="4E876DDA" w:rsidR="00CF71C6" w:rsidRDefault="00CF71C6" w:rsidP="00702707">
      <w:r>
        <w:tab/>
      </w:r>
      <w:r>
        <w:tab/>
      </w:r>
      <w:r>
        <w:tab/>
      </w:r>
      <w:r>
        <w:tab/>
      </w:r>
      <w:r>
        <w:tab/>
      </w:r>
      <w:r>
        <w:tab/>
      </w:r>
      <w:r>
        <w:tab/>
        <w:t>Saul Ewing LLP</w:t>
      </w:r>
    </w:p>
    <w:p w14:paraId="331D5133" w14:textId="3D20BD3D" w:rsidR="00CF71C6" w:rsidRDefault="00CF71C6" w:rsidP="00702707">
      <w:r>
        <w:tab/>
      </w:r>
      <w:r>
        <w:tab/>
      </w:r>
      <w:r>
        <w:tab/>
      </w:r>
      <w:r>
        <w:tab/>
      </w:r>
      <w:r>
        <w:tab/>
      </w:r>
      <w:r>
        <w:tab/>
      </w:r>
      <w:r>
        <w:tab/>
      </w:r>
      <w:hyperlink r:id="rId9" w:history="1">
        <w:r w:rsidRPr="00C3240F">
          <w:rPr>
            <w:rStyle w:val="Hyperlink"/>
          </w:rPr>
          <w:t>Courtney.schultz@saul.com</w:t>
        </w:r>
      </w:hyperlink>
    </w:p>
    <w:p w14:paraId="3F52A16C" w14:textId="62F63F3A" w:rsidR="00CF71C6" w:rsidRDefault="00CF71C6" w:rsidP="00702707">
      <w:r>
        <w:tab/>
      </w:r>
      <w:r>
        <w:tab/>
      </w:r>
      <w:r>
        <w:tab/>
      </w:r>
      <w:r>
        <w:tab/>
      </w:r>
      <w:r>
        <w:tab/>
      </w:r>
      <w:r>
        <w:tab/>
      </w:r>
      <w:r>
        <w:tab/>
      </w:r>
      <w:hyperlink r:id="rId10" w:history="1">
        <w:r w:rsidRPr="00C3240F">
          <w:rPr>
            <w:rStyle w:val="Hyperlink"/>
          </w:rPr>
          <w:t>Colleen.foley@saul.com</w:t>
        </w:r>
      </w:hyperlink>
    </w:p>
    <w:p w14:paraId="7C63B5A5" w14:textId="77777777" w:rsidR="00CF71C6" w:rsidRDefault="00CF71C6" w:rsidP="00702707"/>
    <w:p w14:paraId="27DD3859" w14:textId="77777777" w:rsidR="00CF71C6" w:rsidRDefault="00CF71C6" w:rsidP="00702707"/>
    <w:sectPr w:rsidR="00CF71C6" w:rsidSect="00024816">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9DE3" w14:textId="77777777" w:rsidR="006169AC" w:rsidRDefault="006169AC" w:rsidP="002648BA">
      <w:r>
        <w:separator/>
      </w:r>
    </w:p>
  </w:endnote>
  <w:endnote w:type="continuationSeparator" w:id="0">
    <w:p w14:paraId="51F2DAE7" w14:textId="77777777" w:rsidR="006169AC" w:rsidRDefault="006169AC" w:rsidP="0026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8C83" w14:textId="64369F74" w:rsidR="002648BA" w:rsidRDefault="002648BA" w:rsidP="002648BA">
    <w:pPr>
      <w:pStyle w:val="Footer"/>
      <w:jc w:val="center"/>
    </w:pPr>
    <w:r>
      <w:t>-</w:t>
    </w:r>
    <w:r w:rsidR="00033BC0">
      <w:fldChar w:fldCharType="begin"/>
    </w:r>
    <w:r w:rsidR="00033BC0">
      <w:instrText xml:space="preserve"> PAGE   \* MERGEFORMAT </w:instrText>
    </w:r>
    <w:r w:rsidR="00033BC0">
      <w:fldChar w:fldCharType="separate"/>
    </w:r>
    <w:r>
      <w:rPr>
        <w:noProof/>
      </w:rPr>
      <w:t>2</w:t>
    </w:r>
    <w:r w:rsidR="00033BC0">
      <w:rPr>
        <w:noProof/>
      </w:rPr>
      <w:fldChar w:fldCharType="end"/>
    </w:r>
    <w:r>
      <w:t>-</w:t>
    </w:r>
  </w:p>
  <w:p w14:paraId="1E9001AE" w14:textId="3EDB5739" w:rsidR="006169AC" w:rsidRDefault="006169AC" w:rsidP="006169AC">
    <w:pPr>
      <w:pStyle w:val="Footer"/>
    </w:pPr>
    <w:r w:rsidRPr="006169AC">
      <w:rPr>
        <w:rStyle w:val="DocID"/>
      </w:rPr>
      <w:fldChar w:fldCharType="begin"/>
    </w:r>
    <w:r w:rsidRPr="006169AC">
      <w:rPr>
        <w:rStyle w:val="DocID"/>
      </w:rPr>
      <w:instrText xml:space="preserve"> DOCPROPERTY "DocID" \* MERGEFORMAT </w:instrText>
    </w:r>
    <w:r w:rsidRPr="006169AC">
      <w:rPr>
        <w:rStyle w:val="DocID"/>
      </w:rPr>
      <w:fldChar w:fldCharType="separate"/>
    </w:r>
    <w:r w:rsidR="00565806" w:rsidRPr="00565806">
      <w:rPr>
        <w:rStyle w:val="DocID"/>
      </w:rPr>
      <w:t>55743984.1</w:t>
    </w:r>
    <w:r w:rsidRPr="006169AC">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14071"/>
      <w:docPartObj>
        <w:docPartGallery w:val="Page Numbers (Bottom of Page)"/>
        <w:docPartUnique/>
      </w:docPartObj>
    </w:sdtPr>
    <w:sdtEndPr>
      <w:rPr>
        <w:noProof/>
      </w:rPr>
    </w:sdtEndPr>
    <w:sdtContent>
      <w:p w14:paraId="72272EAD" w14:textId="2F844F44" w:rsidR="006169AC" w:rsidRDefault="00CF71C6" w:rsidP="00CF71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F339" w14:textId="77777777" w:rsidR="006169AC" w:rsidRDefault="006169AC" w:rsidP="002648BA">
      <w:r>
        <w:separator/>
      </w:r>
    </w:p>
  </w:footnote>
  <w:footnote w:type="continuationSeparator" w:id="0">
    <w:p w14:paraId="6621D1AA" w14:textId="77777777" w:rsidR="006169AC" w:rsidRDefault="006169AC" w:rsidP="00264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3891"/>
    <w:multiLevelType w:val="multilevel"/>
    <w:tmpl w:val="A462B8D0"/>
    <w:lvl w:ilvl="0">
      <w:start w:val="1"/>
      <w:numFmt w:val="decimal"/>
      <w:pStyle w:val="Heading1"/>
      <w:lvlText w:val="%1."/>
      <w:lvlJc w:val="left"/>
      <w:pPr>
        <w:tabs>
          <w:tab w:val="num" w:pos="1440"/>
        </w:tabs>
        <w:ind w:left="0" w:firstLine="1440"/>
      </w:pPr>
      <w:rPr>
        <w:rFonts w:hint="default"/>
      </w:rPr>
    </w:lvl>
    <w:lvl w:ilvl="1">
      <w:start w:val="1"/>
      <w:numFmt w:val="lowerLetter"/>
      <w:pStyle w:val="Heading2"/>
      <w:lvlText w:val="(%2)"/>
      <w:lvlJc w:val="left"/>
      <w:pPr>
        <w:tabs>
          <w:tab w:val="num" w:pos="2160"/>
        </w:tabs>
        <w:ind w:left="0" w:firstLine="2160"/>
      </w:pPr>
      <w:rPr>
        <w:rFonts w:hint="default"/>
      </w:rPr>
    </w:lvl>
    <w:lvl w:ilvl="2">
      <w:start w:val="1"/>
      <w:numFmt w:val="lowerRoman"/>
      <w:pStyle w:val="Heading3"/>
      <w:lvlText w:val="(%3)"/>
      <w:lvlJc w:val="left"/>
      <w:pPr>
        <w:tabs>
          <w:tab w:val="num" w:pos="2880"/>
        </w:tabs>
        <w:ind w:left="0" w:firstLine="2880"/>
      </w:pPr>
      <w:rPr>
        <w:rFonts w:hint="default"/>
      </w:rPr>
    </w:lvl>
    <w:lvl w:ilvl="3">
      <w:start w:val="1"/>
      <w:numFmt w:val="decimal"/>
      <w:pStyle w:val="Heading4"/>
      <w:lvlText w:val="(%4)"/>
      <w:lvlJc w:val="left"/>
      <w:pPr>
        <w:tabs>
          <w:tab w:val="num" w:pos="3600"/>
        </w:tabs>
        <w:ind w:left="0" w:firstLine="3600"/>
      </w:pPr>
      <w:rPr>
        <w:rFonts w:hint="default"/>
      </w:rPr>
    </w:lvl>
    <w:lvl w:ilvl="4">
      <w:start w:val="1"/>
      <w:numFmt w:val="lowerLetter"/>
      <w:pStyle w:val="Heading5"/>
      <w:lvlText w:val="%5."/>
      <w:lvlJc w:val="left"/>
      <w:pPr>
        <w:tabs>
          <w:tab w:val="num" w:pos="4320"/>
        </w:tabs>
        <w:ind w:left="0" w:firstLine="4320"/>
      </w:pPr>
      <w:rPr>
        <w:rFonts w:hint="default"/>
      </w:rPr>
    </w:lvl>
    <w:lvl w:ilvl="5">
      <w:start w:val="1"/>
      <w:numFmt w:val="lowerRoman"/>
      <w:pStyle w:val="Heading6"/>
      <w:lvlText w:val="%6."/>
      <w:lvlJc w:val="left"/>
      <w:pPr>
        <w:tabs>
          <w:tab w:val="num" w:pos="5040"/>
        </w:tabs>
        <w:ind w:left="0" w:firstLine="5040"/>
      </w:pPr>
      <w:rPr>
        <w:rFonts w:hint="default"/>
      </w:rPr>
    </w:lvl>
    <w:lvl w:ilvl="6">
      <w:start w:val="1"/>
      <w:numFmt w:val="lowerRoman"/>
      <w:pStyle w:val="Heading7"/>
      <w:lvlText w:val="(%7)"/>
      <w:lvlJc w:val="left"/>
      <w:pPr>
        <w:tabs>
          <w:tab w:val="num" w:pos="2880"/>
        </w:tabs>
        <w:ind w:left="288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left"/>
      <w:pPr>
        <w:tabs>
          <w:tab w:val="num" w:pos="720"/>
        </w:tabs>
        <w:ind w:left="0" w:firstLine="0"/>
      </w:pPr>
      <w:rPr>
        <w:rFonts w:hint="default"/>
      </w:rPr>
    </w:lvl>
  </w:abstractNum>
  <w:num w:numId="1" w16cid:durableId="1448815967">
    <w:abstractNumId w:val="0"/>
  </w:num>
  <w:num w:numId="2" w16cid:durableId="139883635">
    <w:abstractNumId w:val="0"/>
  </w:num>
  <w:num w:numId="3" w16cid:durableId="1988969087">
    <w:abstractNumId w:val="0"/>
  </w:num>
  <w:num w:numId="4" w16cid:durableId="1408766206">
    <w:abstractNumId w:val="0"/>
  </w:num>
  <w:num w:numId="5" w16cid:durableId="936402493">
    <w:abstractNumId w:val="0"/>
  </w:num>
  <w:num w:numId="6" w16cid:durableId="1628076078">
    <w:abstractNumId w:val="0"/>
  </w:num>
  <w:num w:numId="7" w16cid:durableId="1444808549">
    <w:abstractNumId w:val="0"/>
  </w:num>
  <w:num w:numId="8" w16cid:durableId="851189109">
    <w:abstractNumId w:val="0"/>
  </w:num>
  <w:num w:numId="9" w16cid:durableId="1383209879">
    <w:abstractNumId w:val="0"/>
  </w:num>
  <w:num w:numId="10" w16cid:durableId="1167019980">
    <w:abstractNumId w:val="0"/>
  </w:num>
  <w:num w:numId="11" w16cid:durableId="19478159">
    <w:abstractNumId w:val="0"/>
  </w:num>
  <w:num w:numId="12" w16cid:durableId="751851602">
    <w:abstractNumId w:val="0"/>
  </w:num>
  <w:num w:numId="13" w16cid:durableId="714282357">
    <w:abstractNumId w:val="0"/>
  </w:num>
  <w:num w:numId="14" w16cid:durableId="2025394544">
    <w:abstractNumId w:val="0"/>
  </w:num>
  <w:num w:numId="15" w16cid:durableId="1327397264">
    <w:abstractNumId w:val="0"/>
  </w:num>
  <w:num w:numId="16" w16cid:durableId="1091777497">
    <w:abstractNumId w:val="0"/>
  </w:num>
  <w:num w:numId="17" w16cid:durableId="114493882">
    <w:abstractNumId w:val="0"/>
  </w:num>
  <w:num w:numId="18" w16cid:durableId="719329406">
    <w:abstractNumId w:val="0"/>
  </w:num>
  <w:num w:numId="19" w16cid:durableId="282225980">
    <w:abstractNumId w:val="0"/>
  </w:num>
  <w:num w:numId="20" w16cid:durableId="1879585491">
    <w:abstractNumId w:val="0"/>
  </w:num>
  <w:num w:numId="21" w16cid:durableId="633675631">
    <w:abstractNumId w:val="0"/>
  </w:num>
  <w:num w:numId="22" w16cid:durableId="103042457">
    <w:abstractNumId w:val="0"/>
  </w:num>
  <w:num w:numId="23" w16cid:durableId="1010647004">
    <w:abstractNumId w:val="0"/>
  </w:num>
  <w:num w:numId="24" w16cid:durableId="2076199387">
    <w:abstractNumId w:val="0"/>
  </w:num>
  <w:num w:numId="25" w16cid:durableId="816336831">
    <w:abstractNumId w:val="0"/>
  </w:num>
  <w:num w:numId="26" w16cid:durableId="1715929488">
    <w:abstractNumId w:val="0"/>
  </w:num>
  <w:num w:numId="27" w16cid:durableId="1728139508">
    <w:abstractNumId w:val="0"/>
  </w:num>
  <w:num w:numId="28" w16cid:durableId="232740014">
    <w:abstractNumId w:val="0"/>
  </w:num>
  <w:num w:numId="29" w16cid:durableId="1782338547">
    <w:abstractNumId w:val="0"/>
  </w:num>
  <w:num w:numId="30" w16cid:durableId="862748179">
    <w:abstractNumId w:val="0"/>
  </w:num>
  <w:num w:numId="31" w16cid:durableId="527137632">
    <w:abstractNumId w:val="0"/>
  </w:num>
  <w:num w:numId="32" w16cid:durableId="1637683458">
    <w:abstractNumId w:val="0"/>
  </w:num>
  <w:num w:numId="33" w16cid:durableId="949555346">
    <w:abstractNumId w:val="0"/>
  </w:num>
  <w:num w:numId="34" w16cid:durableId="1159223712">
    <w:abstractNumId w:val="0"/>
  </w:num>
  <w:num w:numId="35" w16cid:durableId="241377581">
    <w:abstractNumId w:val="0"/>
  </w:num>
  <w:num w:numId="36" w16cid:durableId="1826628635">
    <w:abstractNumId w:val="0"/>
  </w:num>
  <w:num w:numId="37" w16cid:durableId="1209490331">
    <w:abstractNumId w:val="0"/>
  </w:num>
  <w:num w:numId="38" w16cid:durableId="1200901727">
    <w:abstractNumId w:val="0"/>
  </w:num>
  <w:num w:numId="39" w16cid:durableId="22173789">
    <w:abstractNumId w:val="0"/>
  </w:num>
  <w:num w:numId="40" w16cid:durableId="1864705477">
    <w:abstractNumId w:val="0"/>
  </w:num>
  <w:num w:numId="41" w16cid:durableId="2141410513">
    <w:abstractNumId w:val="0"/>
  </w:num>
  <w:num w:numId="42" w16cid:durableId="216550234">
    <w:abstractNumId w:val="0"/>
  </w:num>
  <w:num w:numId="43" w16cid:durableId="970793961">
    <w:abstractNumId w:val="0"/>
  </w:num>
  <w:num w:numId="44" w16cid:durableId="2013952260">
    <w:abstractNumId w:val="0"/>
  </w:num>
  <w:num w:numId="45" w16cid:durableId="1959136777">
    <w:abstractNumId w:val="0"/>
  </w:num>
  <w:num w:numId="46" w16cid:durableId="2111243671">
    <w:abstractNumId w:val="0"/>
  </w:num>
  <w:num w:numId="47" w16cid:durableId="1294561793">
    <w:abstractNumId w:val="0"/>
  </w:num>
  <w:num w:numId="48" w16cid:durableId="711463945">
    <w:abstractNumId w:val="0"/>
  </w:num>
  <w:num w:numId="49" w16cid:durableId="7067601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6169AC"/>
    <w:rsid w:val="00000C12"/>
    <w:rsid w:val="00024816"/>
    <w:rsid w:val="00033BC0"/>
    <w:rsid w:val="00092FEA"/>
    <w:rsid w:val="000C3226"/>
    <w:rsid w:val="001058A9"/>
    <w:rsid w:val="001E6188"/>
    <w:rsid w:val="00207AD2"/>
    <w:rsid w:val="00251552"/>
    <w:rsid w:val="002648BA"/>
    <w:rsid w:val="002834B8"/>
    <w:rsid w:val="0032005E"/>
    <w:rsid w:val="00345C48"/>
    <w:rsid w:val="00366FAC"/>
    <w:rsid w:val="00386E5E"/>
    <w:rsid w:val="00444810"/>
    <w:rsid w:val="004D1466"/>
    <w:rsid w:val="00526EBB"/>
    <w:rsid w:val="005519D5"/>
    <w:rsid w:val="005657B3"/>
    <w:rsid w:val="00565806"/>
    <w:rsid w:val="00577A2B"/>
    <w:rsid w:val="005805CD"/>
    <w:rsid w:val="005901F1"/>
    <w:rsid w:val="005975F2"/>
    <w:rsid w:val="005E0023"/>
    <w:rsid w:val="005E3F71"/>
    <w:rsid w:val="006169AC"/>
    <w:rsid w:val="00630769"/>
    <w:rsid w:val="00655698"/>
    <w:rsid w:val="00687EF3"/>
    <w:rsid w:val="006D609B"/>
    <w:rsid w:val="00702707"/>
    <w:rsid w:val="00746305"/>
    <w:rsid w:val="007954BB"/>
    <w:rsid w:val="00796099"/>
    <w:rsid w:val="007A6C43"/>
    <w:rsid w:val="007B712E"/>
    <w:rsid w:val="007E6B6E"/>
    <w:rsid w:val="00811334"/>
    <w:rsid w:val="00882E0C"/>
    <w:rsid w:val="009F0598"/>
    <w:rsid w:val="00A024F5"/>
    <w:rsid w:val="00A37E4E"/>
    <w:rsid w:val="00A80F09"/>
    <w:rsid w:val="00A82A4D"/>
    <w:rsid w:val="00AC766F"/>
    <w:rsid w:val="00AD0619"/>
    <w:rsid w:val="00B10203"/>
    <w:rsid w:val="00B76EE8"/>
    <w:rsid w:val="00BF2585"/>
    <w:rsid w:val="00C43B96"/>
    <w:rsid w:val="00CB7BA1"/>
    <w:rsid w:val="00CF71C6"/>
    <w:rsid w:val="00D23154"/>
    <w:rsid w:val="00D415C3"/>
    <w:rsid w:val="00D53FC5"/>
    <w:rsid w:val="00D73794"/>
    <w:rsid w:val="00D75BBC"/>
    <w:rsid w:val="00D90FD0"/>
    <w:rsid w:val="00E66F74"/>
    <w:rsid w:val="00E81999"/>
    <w:rsid w:val="00E8534A"/>
    <w:rsid w:val="00EA6F1A"/>
    <w:rsid w:val="00EF28AD"/>
    <w:rsid w:val="00EF780F"/>
    <w:rsid w:val="00F03B05"/>
    <w:rsid w:val="00F51A24"/>
    <w:rsid w:val="00F767C9"/>
    <w:rsid w:val="00F906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90CA0A"/>
  <w15:docId w15:val="{3E0A227F-C9D7-4987-A039-CBAD2D7E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iPriority="19" w:unhideWhenUsed="1"/>
    <w:lsdException w:name="Signature" w:semiHidden="1" w:uiPriority="19" w:unhideWhenUsed="1"/>
    <w:lsdException w:name="Default Paragraph Font" w:semiHidden="1" w:uiPriority="1" w:unhideWhenUsed="1"/>
    <w:lsdException w:name="Body Text" w:semiHidden="1" w:uiPriority="4" w:unhideWhenUsed="1" w:qFormat="1"/>
    <w:lsdException w:name="Body Text Indent" w:semiHidden="1" w:uiPriority="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19" w:unhideWhenUsed="1"/>
    <w:lsdException w:name="Date" w:semiHidden="1" w:uiPriority="19" w:unhideWhenUsed="1"/>
    <w:lsdException w:name="Body Text First Indent" w:semiHidden="1" w:uiPriority="4" w:unhideWhenUsed="1"/>
    <w:lsdException w:name="Body Text First Indent 2" w:semiHidden="1" w:unhideWhenUsed="1"/>
    <w:lsdException w:name="Note Heading" w:semiHidden="1" w:uiPriority="19" w:unhideWhenUsed="1"/>
    <w:lsdException w:name="Body Text 2" w:semiHidden="1"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4E"/>
    <w:rPr>
      <w:rFonts w:cs="Times New Roman"/>
    </w:rPr>
  </w:style>
  <w:style w:type="paragraph" w:styleId="Heading1">
    <w:name w:val="heading 1"/>
    <w:basedOn w:val="Normal"/>
    <w:link w:val="Heading1Char"/>
    <w:uiPriority w:val="9"/>
    <w:qFormat/>
    <w:rsid w:val="004D1466"/>
    <w:pPr>
      <w:numPr>
        <w:numId w:val="49"/>
      </w:numPr>
      <w:spacing w:after="240"/>
      <w:outlineLvl w:val="0"/>
    </w:pPr>
    <w:rPr>
      <w:szCs w:val="20"/>
    </w:rPr>
  </w:style>
  <w:style w:type="paragraph" w:styleId="Heading2">
    <w:name w:val="heading 2"/>
    <w:basedOn w:val="Normal"/>
    <w:link w:val="Heading2Char"/>
    <w:uiPriority w:val="9"/>
    <w:qFormat/>
    <w:rsid w:val="004D1466"/>
    <w:pPr>
      <w:numPr>
        <w:ilvl w:val="1"/>
        <w:numId w:val="49"/>
      </w:numPr>
      <w:spacing w:after="240"/>
      <w:outlineLvl w:val="1"/>
    </w:pPr>
    <w:rPr>
      <w:szCs w:val="20"/>
    </w:rPr>
  </w:style>
  <w:style w:type="paragraph" w:styleId="Heading3">
    <w:name w:val="heading 3"/>
    <w:basedOn w:val="Normal"/>
    <w:link w:val="Heading3Char"/>
    <w:uiPriority w:val="9"/>
    <w:qFormat/>
    <w:rsid w:val="004D1466"/>
    <w:pPr>
      <w:numPr>
        <w:ilvl w:val="2"/>
        <w:numId w:val="49"/>
      </w:numPr>
      <w:spacing w:after="240"/>
      <w:outlineLvl w:val="2"/>
    </w:pPr>
    <w:rPr>
      <w:szCs w:val="20"/>
    </w:rPr>
  </w:style>
  <w:style w:type="paragraph" w:styleId="Heading4">
    <w:name w:val="heading 4"/>
    <w:basedOn w:val="Normal"/>
    <w:link w:val="Heading4Char"/>
    <w:uiPriority w:val="9"/>
    <w:qFormat/>
    <w:rsid w:val="004D1466"/>
    <w:pPr>
      <w:numPr>
        <w:ilvl w:val="3"/>
        <w:numId w:val="49"/>
      </w:numPr>
      <w:spacing w:after="240"/>
      <w:outlineLvl w:val="3"/>
    </w:pPr>
    <w:rPr>
      <w:szCs w:val="20"/>
    </w:rPr>
  </w:style>
  <w:style w:type="paragraph" w:styleId="Heading5">
    <w:name w:val="heading 5"/>
    <w:basedOn w:val="Normal"/>
    <w:link w:val="Heading5Char"/>
    <w:uiPriority w:val="9"/>
    <w:qFormat/>
    <w:rsid w:val="004D1466"/>
    <w:pPr>
      <w:numPr>
        <w:ilvl w:val="4"/>
        <w:numId w:val="49"/>
      </w:numPr>
      <w:spacing w:after="240"/>
      <w:outlineLvl w:val="4"/>
    </w:pPr>
    <w:rPr>
      <w:szCs w:val="20"/>
    </w:rPr>
  </w:style>
  <w:style w:type="paragraph" w:styleId="Heading6">
    <w:name w:val="heading 6"/>
    <w:basedOn w:val="Normal"/>
    <w:link w:val="Heading6Char"/>
    <w:uiPriority w:val="9"/>
    <w:qFormat/>
    <w:rsid w:val="004D1466"/>
    <w:pPr>
      <w:numPr>
        <w:ilvl w:val="5"/>
        <w:numId w:val="49"/>
      </w:numPr>
      <w:spacing w:after="240"/>
      <w:outlineLvl w:val="5"/>
    </w:pPr>
    <w:rPr>
      <w:szCs w:val="20"/>
    </w:rPr>
  </w:style>
  <w:style w:type="paragraph" w:styleId="Heading7">
    <w:name w:val="heading 7"/>
    <w:basedOn w:val="Normal"/>
    <w:link w:val="Heading7Char"/>
    <w:uiPriority w:val="9"/>
    <w:rsid w:val="004D1466"/>
    <w:pPr>
      <w:numPr>
        <w:ilvl w:val="6"/>
        <w:numId w:val="49"/>
      </w:numPr>
      <w:spacing w:after="240"/>
      <w:outlineLvl w:val="6"/>
    </w:pPr>
    <w:rPr>
      <w:szCs w:val="20"/>
    </w:rPr>
  </w:style>
  <w:style w:type="paragraph" w:styleId="Heading8">
    <w:name w:val="heading 8"/>
    <w:basedOn w:val="Normal"/>
    <w:link w:val="Heading8Char"/>
    <w:uiPriority w:val="9"/>
    <w:unhideWhenUsed/>
    <w:rsid w:val="00A37E4E"/>
    <w:pPr>
      <w:spacing w:after="240"/>
      <w:outlineLvl w:val="7"/>
    </w:pPr>
    <w:rPr>
      <w:szCs w:val="20"/>
    </w:rPr>
  </w:style>
  <w:style w:type="paragraph" w:styleId="Heading9">
    <w:name w:val="heading 9"/>
    <w:basedOn w:val="Normal"/>
    <w:link w:val="Heading9Char"/>
    <w:uiPriority w:val="9"/>
    <w:unhideWhenUsed/>
    <w:rsid w:val="00A37E4E"/>
    <w:pPr>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37E4E"/>
    <w:pPr>
      <w:spacing w:after="240"/>
      <w:ind w:firstLine="720"/>
    </w:pPr>
  </w:style>
  <w:style w:type="character" w:customStyle="1" w:styleId="BodyTextChar">
    <w:name w:val="Body Text Char"/>
    <w:basedOn w:val="DefaultParagraphFont"/>
    <w:link w:val="BodyText"/>
    <w:uiPriority w:val="4"/>
    <w:rsid w:val="00A37E4E"/>
    <w:rPr>
      <w:rFonts w:cs="Times New Roman"/>
    </w:rPr>
  </w:style>
  <w:style w:type="character" w:customStyle="1" w:styleId="DocID">
    <w:name w:val="DocID"/>
    <w:basedOn w:val="DefaultParagraphFont"/>
    <w:uiPriority w:val="14"/>
    <w:rsid w:val="00A37E4E"/>
    <w:rPr>
      <w:rFonts w:ascii="Times New Roman" w:hAnsi="Times New Roman" w:cs="Times New Roman"/>
      <w:b w:val="0"/>
      <w:sz w:val="12"/>
    </w:rPr>
  </w:style>
  <w:style w:type="paragraph" w:styleId="Footer">
    <w:name w:val="footer"/>
    <w:basedOn w:val="Normal"/>
    <w:link w:val="FooterChar"/>
    <w:uiPriority w:val="99"/>
    <w:rsid w:val="00A37E4E"/>
    <w:pPr>
      <w:tabs>
        <w:tab w:val="center" w:pos="4320"/>
        <w:tab w:val="right" w:pos="8640"/>
      </w:tabs>
    </w:pPr>
  </w:style>
  <w:style w:type="character" w:customStyle="1" w:styleId="FooterChar">
    <w:name w:val="Footer Char"/>
    <w:basedOn w:val="DefaultParagraphFont"/>
    <w:link w:val="Footer"/>
    <w:uiPriority w:val="99"/>
    <w:rsid w:val="00A37E4E"/>
    <w:rPr>
      <w:rFonts w:cs="Times New Roman"/>
    </w:rPr>
  </w:style>
  <w:style w:type="paragraph" w:styleId="FootnoteText">
    <w:name w:val="footnote text"/>
    <w:basedOn w:val="Normal"/>
    <w:link w:val="FootnoteTextChar"/>
    <w:uiPriority w:val="19"/>
    <w:unhideWhenUsed/>
    <w:rsid w:val="00A37E4E"/>
    <w:pPr>
      <w:spacing w:after="240"/>
      <w:ind w:left="720" w:hanging="720"/>
    </w:pPr>
    <w:rPr>
      <w:sz w:val="20"/>
      <w:szCs w:val="20"/>
    </w:rPr>
  </w:style>
  <w:style w:type="character" w:customStyle="1" w:styleId="FootnoteTextChar">
    <w:name w:val="Footnote Text Char"/>
    <w:basedOn w:val="DefaultParagraphFont"/>
    <w:link w:val="FootnoteText"/>
    <w:uiPriority w:val="19"/>
    <w:rsid w:val="00A37E4E"/>
    <w:rPr>
      <w:rFonts w:cs="Times New Roman"/>
      <w:sz w:val="20"/>
      <w:szCs w:val="20"/>
    </w:rPr>
  </w:style>
  <w:style w:type="paragraph" w:styleId="Header">
    <w:name w:val="header"/>
    <w:basedOn w:val="Normal"/>
    <w:link w:val="HeaderChar"/>
    <w:uiPriority w:val="14"/>
    <w:rsid w:val="00A37E4E"/>
    <w:pPr>
      <w:tabs>
        <w:tab w:val="center" w:pos="4320"/>
        <w:tab w:val="right" w:pos="8640"/>
      </w:tabs>
    </w:pPr>
  </w:style>
  <w:style w:type="character" w:customStyle="1" w:styleId="HeaderChar">
    <w:name w:val="Header Char"/>
    <w:basedOn w:val="DefaultParagraphFont"/>
    <w:link w:val="Header"/>
    <w:uiPriority w:val="14"/>
    <w:rsid w:val="00A37E4E"/>
    <w:rPr>
      <w:rFonts w:cs="Times New Roman"/>
    </w:rPr>
  </w:style>
  <w:style w:type="character" w:customStyle="1" w:styleId="Heading1Char">
    <w:name w:val="Heading 1 Char"/>
    <w:basedOn w:val="DefaultParagraphFont"/>
    <w:link w:val="Heading1"/>
    <w:uiPriority w:val="9"/>
    <w:rsid w:val="004D1466"/>
    <w:rPr>
      <w:rFonts w:cs="Times New Roman"/>
      <w:szCs w:val="20"/>
    </w:rPr>
  </w:style>
  <w:style w:type="character" w:customStyle="1" w:styleId="Heading2Char">
    <w:name w:val="Heading 2 Char"/>
    <w:basedOn w:val="DefaultParagraphFont"/>
    <w:link w:val="Heading2"/>
    <w:uiPriority w:val="9"/>
    <w:rsid w:val="004D1466"/>
    <w:rPr>
      <w:rFonts w:cs="Times New Roman"/>
      <w:szCs w:val="20"/>
    </w:rPr>
  </w:style>
  <w:style w:type="character" w:customStyle="1" w:styleId="Heading3Char">
    <w:name w:val="Heading 3 Char"/>
    <w:basedOn w:val="DefaultParagraphFont"/>
    <w:link w:val="Heading3"/>
    <w:uiPriority w:val="9"/>
    <w:rsid w:val="004D1466"/>
    <w:rPr>
      <w:rFonts w:cs="Times New Roman"/>
      <w:szCs w:val="20"/>
    </w:rPr>
  </w:style>
  <w:style w:type="character" w:customStyle="1" w:styleId="Heading4Char">
    <w:name w:val="Heading 4 Char"/>
    <w:basedOn w:val="DefaultParagraphFont"/>
    <w:link w:val="Heading4"/>
    <w:uiPriority w:val="9"/>
    <w:rsid w:val="004D1466"/>
    <w:rPr>
      <w:rFonts w:cs="Times New Roman"/>
      <w:szCs w:val="20"/>
    </w:rPr>
  </w:style>
  <w:style w:type="character" w:customStyle="1" w:styleId="Heading5Char">
    <w:name w:val="Heading 5 Char"/>
    <w:basedOn w:val="DefaultParagraphFont"/>
    <w:link w:val="Heading5"/>
    <w:uiPriority w:val="9"/>
    <w:rsid w:val="004D1466"/>
    <w:rPr>
      <w:rFonts w:cs="Times New Roman"/>
      <w:szCs w:val="20"/>
    </w:rPr>
  </w:style>
  <w:style w:type="character" w:customStyle="1" w:styleId="Heading6Char">
    <w:name w:val="Heading 6 Char"/>
    <w:basedOn w:val="DefaultParagraphFont"/>
    <w:link w:val="Heading6"/>
    <w:uiPriority w:val="9"/>
    <w:rsid w:val="004D1466"/>
    <w:rPr>
      <w:rFonts w:cs="Times New Roman"/>
      <w:szCs w:val="20"/>
    </w:rPr>
  </w:style>
  <w:style w:type="character" w:customStyle="1" w:styleId="Heading7Char">
    <w:name w:val="Heading 7 Char"/>
    <w:basedOn w:val="DefaultParagraphFont"/>
    <w:link w:val="Heading7"/>
    <w:uiPriority w:val="9"/>
    <w:rsid w:val="004D1466"/>
    <w:rPr>
      <w:rFonts w:cs="Times New Roman"/>
      <w:szCs w:val="20"/>
    </w:rPr>
  </w:style>
  <w:style w:type="character" w:styleId="PageNumber">
    <w:name w:val="page number"/>
    <w:basedOn w:val="DefaultParagraphFont"/>
    <w:uiPriority w:val="14"/>
    <w:rsid w:val="00A37E4E"/>
  </w:style>
  <w:style w:type="character" w:customStyle="1" w:styleId="Heading8Char">
    <w:name w:val="Heading 8 Char"/>
    <w:basedOn w:val="DefaultParagraphFont"/>
    <w:link w:val="Heading8"/>
    <w:uiPriority w:val="9"/>
    <w:rsid w:val="00A37E4E"/>
    <w:rPr>
      <w:rFonts w:cs="Times New Roman"/>
      <w:szCs w:val="20"/>
    </w:rPr>
  </w:style>
  <w:style w:type="character" w:customStyle="1" w:styleId="Heading9Char">
    <w:name w:val="Heading 9 Char"/>
    <w:basedOn w:val="DefaultParagraphFont"/>
    <w:link w:val="Heading9"/>
    <w:uiPriority w:val="9"/>
    <w:rsid w:val="00A37E4E"/>
    <w:rPr>
      <w:rFonts w:cs="Times New Roman"/>
      <w:iCs/>
      <w:szCs w:val="20"/>
    </w:rPr>
  </w:style>
  <w:style w:type="paragraph" w:styleId="Title">
    <w:name w:val="Title"/>
    <w:basedOn w:val="Normal"/>
    <w:next w:val="Normal"/>
    <w:link w:val="TitleChar"/>
    <w:uiPriority w:val="4"/>
    <w:qFormat/>
    <w:rsid w:val="00A37E4E"/>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uiPriority w:val="4"/>
    <w:rsid w:val="00A37E4E"/>
    <w:rPr>
      <w:rFonts w:eastAsiaTheme="majorEastAsia" w:cstheme="majorBidi"/>
      <w:b/>
      <w:caps/>
      <w:szCs w:val="52"/>
    </w:rPr>
  </w:style>
  <w:style w:type="paragraph" w:styleId="Subtitle">
    <w:name w:val="Subtitle"/>
    <w:basedOn w:val="Normal"/>
    <w:next w:val="Normal"/>
    <w:link w:val="SubtitleChar"/>
    <w:uiPriority w:val="5"/>
    <w:qFormat/>
    <w:rsid w:val="00A37E4E"/>
    <w:pPr>
      <w:numPr>
        <w:ilvl w:val="1"/>
      </w:numPr>
      <w:spacing w:after="240"/>
      <w:contextualSpacing/>
    </w:pPr>
    <w:rPr>
      <w:rFonts w:eastAsiaTheme="majorEastAsia" w:cstheme="majorBidi"/>
      <w:iCs/>
      <w:u w:val="single"/>
    </w:rPr>
  </w:style>
  <w:style w:type="character" w:customStyle="1" w:styleId="SubtitleChar">
    <w:name w:val="Subtitle Char"/>
    <w:basedOn w:val="DefaultParagraphFont"/>
    <w:link w:val="Subtitle"/>
    <w:uiPriority w:val="5"/>
    <w:rsid w:val="00A37E4E"/>
    <w:rPr>
      <w:rFonts w:eastAsiaTheme="majorEastAsia" w:cstheme="majorBidi"/>
      <w:iCs/>
      <w:u w:val="single"/>
    </w:rPr>
  </w:style>
  <w:style w:type="paragraph" w:styleId="ListParagraph">
    <w:name w:val="List Paragraph"/>
    <w:basedOn w:val="Normal"/>
    <w:uiPriority w:val="34"/>
    <w:rsid w:val="00A37E4E"/>
    <w:pPr>
      <w:ind w:left="720"/>
      <w:contextualSpacing/>
    </w:pPr>
  </w:style>
  <w:style w:type="paragraph" w:styleId="Closing">
    <w:name w:val="Closing"/>
    <w:basedOn w:val="Normal"/>
    <w:link w:val="ClosingChar"/>
    <w:uiPriority w:val="19"/>
    <w:rsid w:val="00A37E4E"/>
    <w:pPr>
      <w:ind w:left="4320"/>
    </w:pPr>
  </w:style>
  <w:style w:type="character" w:customStyle="1" w:styleId="ClosingChar">
    <w:name w:val="Closing Char"/>
    <w:basedOn w:val="DefaultParagraphFont"/>
    <w:link w:val="Closing"/>
    <w:uiPriority w:val="19"/>
    <w:rsid w:val="00A37E4E"/>
    <w:rPr>
      <w:rFonts w:cs="Times New Roman"/>
    </w:rPr>
  </w:style>
  <w:style w:type="paragraph" w:styleId="Date">
    <w:name w:val="Date"/>
    <w:basedOn w:val="Normal"/>
    <w:next w:val="Normal"/>
    <w:link w:val="DateChar"/>
    <w:uiPriority w:val="19"/>
    <w:rsid w:val="00A37E4E"/>
  </w:style>
  <w:style w:type="character" w:customStyle="1" w:styleId="DateChar">
    <w:name w:val="Date Char"/>
    <w:basedOn w:val="DefaultParagraphFont"/>
    <w:link w:val="Date"/>
    <w:uiPriority w:val="19"/>
    <w:rsid w:val="00A37E4E"/>
    <w:rPr>
      <w:rFonts w:cs="Times New Roman"/>
    </w:rPr>
  </w:style>
  <w:style w:type="paragraph" w:styleId="NoteHeading">
    <w:name w:val="Note Heading"/>
    <w:basedOn w:val="Normal"/>
    <w:next w:val="Normal"/>
    <w:link w:val="NoteHeadingChar"/>
    <w:uiPriority w:val="19"/>
    <w:unhideWhenUsed/>
    <w:rsid w:val="00A37E4E"/>
  </w:style>
  <w:style w:type="character" w:customStyle="1" w:styleId="NoteHeadingChar">
    <w:name w:val="Note Heading Char"/>
    <w:basedOn w:val="DefaultParagraphFont"/>
    <w:link w:val="NoteHeading"/>
    <w:uiPriority w:val="19"/>
    <w:rsid w:val="00A37E4E"/>
    <w:rPr>
      <w:rFonts w:cs="Times New Roman"/>
    </w:rPr>
  </w:style>
  <w:style w:type="paragraph" w:styleId="Salutation">
    <w:name w:val="Salutation"/>
    <w:basedOn w:val="Normal"/>
    <w:next w:val="Normal"/>
    <w:link w:val="SalutationChar"/>
    <w:uiPriority w:val="19"/>
    <w:rsid w:val="00A37E4E"/>
  </w:style>
  <w:style w:type="character" w:customStyle="1" w:styleId="SalutationChar">
    <w:name w:val="Salutation Char"/>
    <w:basedOn w:val="DefaultParagraphFont"/>
    <w:link w:val="Salutation"/>
    <w:uiPriority w:val="19"/>
    <w:rsid w:val="00A37E4E"/>
    <w:rPr>
      <w:rFonts w:cs="Times New Roman"/>
    </w:rPr>
  </w:style>
  <w:style w:type="paragraph" w:styleId="Signature">
    <w:name w:val="Signature"/>
    <w:basedOn w:val="Normal"/>
    <w:link w:val="SignatureChar"/>
    <w:uiPriority w:val="19"/>
    <w:rsid w:val="00A37E4E"/>
    <w:pPr>
      <w:ind w:left="4320"/>
    </w:pPr>
  </w:style>
  <w:style w:type="character" w:customStyle="1" w:styleId="SignatureChar">
    <w:name w:val="Signature Char"/>
    <w:basedOn w:val="DefaultParagraphFont"/>
    <w:link w:val="Signature"/>
    <w:uiPriority w:val="19"/>
    <w:rsid w:val="00A37E4E"/>
    <w:rPr>
      <w:rFonts w:cs="Times New Roman"/>
    </w:rPr>
  </w:style>
  <w:style w:type="paragraph" w:styleId="BodyText2">
    <w:name w:val="Body Text 2"/>
    <w:basedOn w:val="Normal"/>
    <w:link w:val="BodyText2Char"/>
    <w:uiPriority w:val="4"/>
    <w:rsid w:val="00A37E4E"/>
    <w:pPr>
      <w:spacing w:line="480" w:lineRule="auto"/>
      <w:ind w:firstLine="1440"/>
    </w:pPr>
  </w:style>
  <w:style w:type="character" w:customStyle="1" w:styleId="BodyText2Char">
    <w:name w:val="Body Text 2 Char"/>
    <w:basedOn w:val="DefaultParagraphFont"/>
    <w:link w:val="BodyText2"/>
    <w:uiPriority w:val="4"/>
    <w:rsid w:val="00A37E4E"/>
    <w:rPr>
      <w:rFonts w:cs="Times New Roman"/>
    </w:rPr>
  </w:style>
  <w:style w:type="paragraph" w:styleId="BodyTextFirstIndent">
    <w:name w:val="Body Text First Indent"/>
    <w:basedOn w:val="BodyText"/>
    <w:link w:val="BodyTextFirstIndentChar"/>
    <w:uiPriority w:val="4"/>
    <w:rsid w:val="00A37E4E"/>
  </w:style>
  <w:style w:type="character" w:customStyle="1" w:styleId="BodyTextFirstIndentChar">
    <w:name w:val="Body Text First Indent Char"/>
    <w:basedOn w:val="BodyTextChar"/>
    <w:link w:val="BodyTextFirstIndent"/>
    <w:uiPriority w:val="4"/>
    <w:rsid w:val="00A37E4E"/>
    <w:rPr>
      <w:rFonts w:cs="Times New Roman"/>
    </w:rPr>
  </w:style>
  <w:style w:type="paragraph" w:styleId="BodyTextIndent">
    <w:name w:val="Body Text Indent"/>
    <w:basedOn w:val="Normal"/>
    <w:link w:val="BodyTextIndentChar"/>
    <w:uiPriority w:val="4"/>
    <w:rsid w:val="00A37E4E"/>
    <w:pPr>
      <w:spacing w:after="240"/>
      <w:ind w:left="720"/>
    </w:pPr>
  </w:style>
  <w:style w:type="character" w:customStyle="1" w:styleId="BodyTextIndentChar">
    <w:name w:val="Body Text Indent Char"/>
    <w:basedOn w:val="DefaultParagraphFont"/>
    <w:link w:val="BodyTextIndent"/>
    <w:uiPriority w:val="4"/>
    <w:rsid w:val="00A37E4E"/>
    <w:rPr>
      <w:rFonts w:cs="Times New Roman"/>
    </w:rPr>
  </w:style>
  <w:style w:type="character" w:styleId="CommentReference">
    <w:name w:val="annotation reference"/>
    <w:basedOn w:val="DefaultParagraphFont"/>
    <w:uiPriority w:val="99"/>
    <w:semiHidden/>
    <w:unhideWhenUsed/>
    <w:rsid w:val="00E66F74"/>
    <w:rPr>
      <w:sz w:val="16"/>
      <w:szCs w:val="16"/>
    </w:rPr>
  </w:style>
  <w:style w:type="paragraph" w:styleId="CommentText">
    <w:name w:val="annotation text"/>
    <w:basedOn w:val="Normal"/>
    <w:link w:val="CommentTextChar"/>
    <w:uiPriority w:val="99"/>
    <w:unhideWhenUsed/>
    <w:rsid w:val="00E66F74"/>
    <w:rPr>
      <w:sz w:val="20"/>
      <w:szCs w:val="20"/>
    </w:rPr>
  </w:style>
  <w:style w:type="character" w:customStyle="1" w:styleId="CommentTextChar">
    <w:name w:val="Comment Text Char"/>
    <w:basedOn w:val="DefaultParagraphFont"/>
    <w:link w:val="CommentText"/>
    <w:uiPriority w:val="99"/>
    <w:rsid w:val="00E66F74"/>
    <w:rPr>
      <w:rFonts w:cs="Times New Roman"/>
      <w:sz w:val="20"/>
      <w:szCs w:val="20"/>
    </w:rPr>
  </w:style>
  <w:style w:type="paragraph" w:styleId="CommentSubject">
    <w:name w:val="annotation subject"/>
    <w:basedOn w:val="CommentText"/>
    <w:next w:val="CommentText"/>
    <w:link w:val="CommentSubjectChar"/>
    <w:uiPriority w:val="99"/>
    <w:semiHidden/>
    <w:unhideWhenUsed/>
    <w:rsid w:val="00E66F74"/>
    <w:rPr>
      <w:b/>
      <w:bCs/>
    </w:rPr>
  </w:style>
  <w:style w:type="character" w:customStyle="1" w:styleId="CommentSubjectChar">
    <w:name w:val="Comment Subject Char"/>
    <w:basedOn w:val="CommentTextChar"/>
    <w:link w:val="CommentSubject"/>
    <w:uiPriority w:val="99"/>
    <w:semiHidden/>
    <w:rsid w:val="00E66F74"/>
    <w:rPr>
      <w:rFonts w:cs="Times New Roman"/>
      <w:b/>
      <w:bCs/>
      <w:sz w:val="20"/>
      <w:szCs w:val="20"/>
    </w:rPr>
  </w:style>
  <w:style w:type="character" w:styleId="Hyperlink">
    <w:name w:val="Hyperlink"/>
    <w:basedOn w:val="DefaultParagraphFont"/>
    <w:uiPriority w:val="99"/>
    <w:unhideWhenUsed/>
    <w:rsid w:val="00CF71C6"/>
    <w:rPr>
      <w:color w:val="0000FF" w:themeColor="hyperlink"/>
      <w:u w:val="single"/>
    </w:rPr>
  </w:style>
  <w:style w:type="character" w:styleId="UnresolvedMention">
    <w:name w:val="Unresolved Mention"/>
    <w:basedOn w:val="DefaultParagraphFont"/>
    <w:uiPriority w:val="99"/>
    <w:semiHidden/>
    <w:unhideWhenUsed/>
    <w:rsid w:val="00CF7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lleen.foley@saul.com" TargetMode="External"/><Relationship Id="rId4" Type="http://schemas.openxmlformats.org/officeDocument/2006/relationships/settings" Target="settings.xml"/><Relationship Id="rId9" Type="http://schemas.openxmlformats.org/officeDocument/2006/relationships/hyperlink" Target="mailto:Courtney.schultz@sau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77\AppData\Roaming\Microsoft\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FIRMDMS!55743984.2</documentid>
  <senderid>5364</senderid>
  <senderemail>COURTNEY.SCHULTZ@SAUL.COM</senderemail>
  <lastmodified>2025-06-24T11:01:00.0000000-04:00</lastmodified>
  <database>FIRMDMS</database>
</properties>
</file>

<file path=customXml/itemProps1.xml><?xml version="1.0" encoding="utf-8"?>
<ds:datastoreItem xmlns:ds="http://schemas.openxmlformats.org/officeDocument/2006/customXml" ds:itemID="{A8A9D89E-F3E0-4DB7-BF6E-DAB1C169DFA7}">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Blank.dotm</Template>
  <TotalTime>3</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Traveling Coaches</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Colleen A.</dc:creator>
  <cp:keywords/>
  <dc:description/>
  <cp:lastModifiedBy>Bakhash, Elias</cp:lastModifiedBy>
  <cp:revision>9</cp:revision>
  <dcterms:created xsi:type="dcterms:W3CDTF">2025-06-24T14:49:00Z</dcterms:created>
  <dcterms:modified xsi:type="dcterms:W3CDTF">2025-09-04T16:42:00Z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55743984</vt:lpwstr>
  </property>
  <property fmtid="{D5CDD505-2E9C-101B-9397-08002B2CF9AE}" pid="3" name="DocumentVersion">
    <vt:lpwstr>2</vt:lpwstr>
  </property>
  <property fmtid="{D5CDD505-2E9C-101B-9397-08002B2CF9AE}" pid="4" name="ClientNumber">
    <vt:lpwstr>019468</vt:lpwstr>
  </property>
  <property fmtid="{D5CDD505-2E9C-101B-9397-08002B2CF9AE}" pid="5" name="MatterNumber">
    <vt:lpwstr>89695</vt:lpwstr>
  </property>
  <property fmtid="{D5CDD505-2E9C-101B-9397-08002B2CF9AE}" pid="6" name="ClientName">
    <vt:lpwstr>Aqua New Jersey, Inc.</vt:lpwstr>
  </property>
  <property fmtid="{D5CDD505-2E9C-101B-9397-08002B2CF9AE}" pid="7" name="MatterName">
    <vt:lpwstr>General Regulatory Advice - 2020-00217</vt:lpwstr>
  </property>
  <property fmtid="{D5CDD505-2E9C-101B-9397-08002B2CF9AE}" pid="8" name="DatabaseName">
    <vt:lpwstr>FIRMDMS</vt:lpwstr>
  </property>
  <property fmtid="{D5CDD505-2E9C-101B-9397-08002B2CF9AE}" pid="9" name="TypistName">
    <vt:lpwstr>4977</vt:lpwstr>
  </property>
  <property fmtid="{D5CDD505-2E9C-101B-9397-08002B2CF9AE}" pid="10" name="AuthorName">
    <vt:lpwstr>4977</vt:lpwstr>
  </property>
  <property fmtid="{D5CDD505-2E9C-101B-9397-08002B2CF9AE}" pid="11" name="InUseBy">
    <vt:lpwstr>5364</vt:lpwstr>
  </property>
  <property fmtid="{D5CDD505-2E9C-101B-9397-08002B2CF9AE}" pid="12" name="EditDate">
    <vt:lpwstr>6/18/2025 8:32:45 PM</vt:lpwstr>
  </property>
  <property fmtid="{D5CDD505-2E9C-101B-9397-08002B2CF9AE}" pid="13" name="EditTime">
    <vt:lpwstr/>
  </property>
  <property fmtid="{D5CDD505-2E9C-101B-9397-08002B2CF9AE}" pid="14" name="IsiManageWork">
    <vt:lpwstr>True</vt:lpwstr>
  </property>
  <property fmtid="{D5CDD505-2E9C-101B-9397-08002B2CF9AE}" pid="15" name="DocID">
    <vt:lpwstr>55743984.1</vt:lpwstr>
  </property>
</Properties>
</file>